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FB" w:rsidRDefault="00E618FB" w:rsidP="00996A72">
      <w:pPr>
        <w:spacing w:after="0"/>
        <w:ind w:left="7797" w:hanging="426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Załącznik Nr</w:t>
      </w:r>
      <w:r w:rsidR="0025631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1</w:t>
      </w:r>
    </w:p>
    <w:p w:rsidR="009327D4" w:rsidRDefault="00405F9E" w:rsidP="00996A72">
      <w:pPr>
        <w:spacing w:after="0"/>
        <w:ind w:left="7797" w:hanging="426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405F9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do Zarządzenia </w:t>
      </w:r>
      <w:r w:rsidR="00E618FB" w:rsidRPr="00405F9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Nr </w:t>
      </w:r>
      <w:r w:rsidR="0025631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20/2025</w:t>
      </w:r>
    </w:p>
    <w:p w:rsidR="00E618FB" w:rsidRDefault="00405F9E" w:rsidP="00996A72">
      <w:pPr>
        <w:spacing w:after="0"/>
        <w:ind w:left="7797" w:hanging="426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405F9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Dyrektora PUP w Lubinie</w:t>
      </w:r>
    </w:p>
    <w:p w:rsidR="00405F9E" w:rsidRPr="00405F9E" w:rsidRDefault="00405F9E" w:rsidP="00996A72">
      <w:pPr>
        <w:spacing w:after="0"/>
        <w:ind w:left="6663" w:firstLine="708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405F9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 dnia</w:t>
      </w:r>
      <w:r w:rsidR="0025631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23 czerwca 2025 r.</w:t>
      </w:r>
    </w:p>
    <w:p w:rsidR="00741FA9" w:rsidRDefault="00741FA9" w:rsidP="00996A72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41FA9" w:rsidRDefault="00741FA9" w:rsidP="00996A72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D6DD2" w:rsidRPr="00405F9E" w:rsidRDefault="002D6DD2" w:rsidP="00996A72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C39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ZASADY </w:t>
      </w:r>
      <w:r w:rsidR="00E75789" w:rsidRPr="000C39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FINANSOWANIA </w:t>
      </w:r>
      <w:r w:rsidR="00E75789" w:rsidRPr="00E757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</w:t>
      </w:r>
      <w:r w:rsidR="00B14D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 NA KSZTAŁCENIE USTAWICZNE </w:t>
      </w:r>
      <w:r w:rsidR="00B14D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05F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</w:t>
      </w:r>
      <w:r w:rsidR="001B7D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Ó</w:t>
      </w:r>
      <w:r w:rsidRPr="00405F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 BEZROBOTNYCH I POSZUKUJĄCYCH PRACY </w:t>
      </w:r>
      <w:r w:rsidRPr="00405F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ZAREJESTROWANYCH W POWIATOWYM URZĘDZIE PRACY W LUBINIE</w:t>
      </w:r>
    </w:p>
    <w:p w:rsidR="00405F9E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1FA9" w:rsidRPr="00405F9E" w:rsidRDefault="00741FA9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ROZDZIAŁ I</w:t>
      </w:r>
    </w:p>
    <w:p w:rsidR="00405F9E" w:rsidRPr="00405F9E" w:rsidRDefault="00D407E9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POSTANOWIENIA OGÓLN</w:t>
      </w:r>
      <w:r w:rsidR="00167AE1"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</w:p>
    <w:p w:rsidR="00405F9E" w:rsidRPr="00741FA9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405F9E" w:rsidRPr="00405F9E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:rsidR="00405F9E" w:rsidRPr="00741FA9" w:rsidRDefault="00405F9E" w:rsidP="00996A72">
      <w:pPr>
        <w:spacing w:after="0"/>
        <w:jc w:val="both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405F9E" w:rsidRPr="00405F9E" w:rsidRDefault="00405F9E" w:rsidP="00996A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Zasady organizacji </w:t>
      </w:r>
      <w:r w:rsidR="0078120A">
        <w:rPr>
          <w:rFonts w:ascii="Arial" w:eastAsia="Times New Roman" w:hAnsi="Arial" w:cs="Arial"/>
          <w:sz w:val="20"/>
          <w:szCs w:val="20"/>
          <w:lang w:eastAsia="pl-PL"/>
        </w:rPr>
        <w:t>bonu na kształcenie ustawiczne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 określa się na podstawie:</w:t>
      </w:r>
    </w:p>
    <w:p w:rsidR="00405F9E" w:rsidRDefault="005C0A76" w:rsidP="00996A72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405F9E"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stawy z dnia 20 </w:t>
      </w:r>
      <w:r w:rsidR="00C106CA">
        <w:rPr>
          <w:rFonts w:ascii="Arial" w:eastAsia="Times New Roman" w:hAnsi="Arial" w:cs="Arial"/>
          <w:sz w:val="20"/>
          <w:szCs w:val="20"/>
          <w:lang w:eastAsia="pl-PL"/>
        </w:rPr>
        <w:t>marca 2025</w:t>
      </w:r>
      <w:r w:rsidR="00C329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5F9E"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r. o </w:t>
      </w:r>
      <w:r w:rsidR="00C106CA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405F9E" w:rsidRPr="00405F9E">
        <w:rPr>
          <w:rFonts w:ascii="Arial" w:eastAsia="Times New Roman" w:hAnsi="Arial" w:cs="Arial"/>
          <w:sz w:val="20"/>
          <w:szCs w:val="20"/>
          <w:lang w:eastAsia="pl-PL"/>
        </w:rPr>
        <w:t>ynku pracy</w:t>
      </w:r>
      <w:r w:rsidR="00C106CA">
        <w:rPr>
          <w:rFonts w:ascii="Arial" w:eastAsia="Times New Roman" w:hAnsi="Arial" w:cs="Arial"/>
          <w:sz w:val="20"/>
          <w:szCs w:val="20"/>
          <w:lang w:eastAsia="pl-PL"/>
        </w:rPr>
        <w:t xml:space="preserve"> i służbach zatrudnienia</w:t>
      </w:r>
      <w:r w:rsidR="008F46A5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C106CA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z.U.</w:t>
      </w:r>
      <w:r w:rsidR="00C106CA">
        <w:rPr>
          <w:rFonts w:ascii="Arial" w:eastAsia="Times New Roman" w:hAnsi="Arial" w:cs="Arial"/>
          <w:sz w:val="20"/>
          <w:szCs w:val="20"/>
          <w:lang w:eastAsia="pl-PL"/>
        </w:rPr>
        <w:t>2025</w:t>
      </w:r>
      <w:r w:rsidR="00405F9E" w:rsidRPr="00405F9E">
        <w:rPr>
          <w:rFonts w:ascii="Arial" w:eastAsia="Times New Roman" w:hAnsi="Arial" w:cs="Arial"/>
          <w:sz w:val="20"/>
          <w:szCs w:val="20"/>
          <w:lang w:eastAsia="pl-PL"/>
        </w:rPr>
        <w:t>.6</w:t>
      </w:r>
      <w:r w:rsidR="00C106C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40799B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405F9E"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); </w:t>
      </w:r>
    </w:p>
    <w:p w:rsidR="00405F9E" w:rsidRPr="00405F9E" w:rsidRDefault="00405F9E" w:rsidP="00996A72">
      <w:pPr>
        <w:numPr>
          <w:ilvl w:val="0"/>
          <w:numId w:val="1"/>
        </w:numPr>
        <w:spacing w:after="24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>Ustawy z dnia 27 sierpnia 1997</w:t>
      </w:r>
      <w:r w:rsidR="00C329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C329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o rehabilitacji zawodowej i społecznej oraz zatrudnianiu osób niepełnosprawnych (</w:t>
      </w:r>
      <w:proofErr w:type="spellStart"/>
      <w:r w:rsidR="00AC6DB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AC6DB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 xml:space="preserve"> Dz.U.</w:t>
      </w:r>
      <w:r w:rsidR="0040799B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40799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44 z póź</w:t>
      </w:r>
      <w:r w:rsidR="0078120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405F9E" w:rsidRPr="00405F9E" w:rsidRDefault="00405F9E" w:rsidP="00996A72">
      <w:pPr>
        <w:numPr>
          <w:ilvl w:val="0"/>
          <w:numId w:val="1"/>
        </w:numPr>
        <w:spacing w:after="24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>Rozporządzenia Ministra Pracy i Polityki Społecznej z dnia 14 maja 2014</w:t>
      </w:r>
      <w:r w:rsidR="004079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r. w sprawie szczegółowych warunków realizacji oraz trybu i sposobów prowadzenia usług rynku pracy </w:t>
      </w:r>
      <w:r w:rsidR="009327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(Dz. U. 2014.667);</w:t>
      </w:r>
    </w:p>
    <w:p w:rsidR="00405F9E" w:rsidRDefault="005C0A76" w:rsidP="00996A72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405F9E" w:rsidRPr="00405F9E">
        <w:rPr>
          <w:rFonts w:ascii="Arial" w:eastAsia="Times New Roman" w:hAnsi="Arial" w:cs="Arial"/>
          <w:sz w:val="20"/>
          <w:szCs w:val="20"/>
          <w:lang w:eastAsia="pl-PL"/>
        </w:rPr>
        <w:t>stawy z dnia 27 sierpnia 2009</w:t>
      </w:r>
      <w:r w:rsidR="00C329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5F9E"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r. o finansach publicznych </w:t>
      </w:r>
      <w:r w:rsidR="00C07720" w:rsidRPr="00405F9E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C0772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C07720">
        <w:rPr>
          <w:rFonts w:ascii="Arial" w:eastAsia="Times New Roman" w:hAnsi="Arial" w:cs="Arial"/>
          <w:sz w:val="20"/>
          <w:szCs w:val="20"/>
          <w:lang w:eastAsia="pl-PL"/>
        </w:rPr>
        <w:t>. Dz.U.202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C0772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1530 z późn. zm.</w:t>
      </w:r>
      <w:r w:rsidR="00C07720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484F94" w:rsidRPr="00741FA9" w:rsidRDefault="00484F94" w:rsidP="00996A72">
      <w:pPr>
        <w:spacing w:after="0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:rsidR="00405F9E" w:rsidRPr="00741FA9" w:rsidRDefault="00405F9E" w:rsidP="00996A72">
      <w:pPr>
        <w:spacing w:after="0"/>
        <w:ind w:left="720"/>
        <w:contextualSpacing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405F9E" w:rsidRPr="00405F9E" w:rsidRDefault="00405F9E" w:rsidP="00996A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>1. Ilekroć w Zasadach jest mowa o:</w:t>
      </w:r>
    </w:p>
    <w:p w:rsidR="00405F9E" w:rsidRPr="008F46A5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>„S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>tarosta” – oznacza to starostę powiatu, sprawującego zwierzchnictwo nad powiatowym urzędem pracy;</w:t>
      </w:r>
    </w:p>
    <w:p w:rsidR="00405F9E" w:rsidRPr="008F46A5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>„U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>rzędzie”  - oznacza to Powiatowy Urząd Pracy w Lubinie;</w:t>
      </w:r>
    </w:p>
    <w:p w:rsidR="00405F9E" w:rsidRPr="008F46A5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>„D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yrektorze” – oznacza to Dyrektora Powiatowego Urzędu Pracy w Lubinie działającego </w:t>
      </w:r>
      <w:r w:rsidR="009327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>z upoważnienia Starosty Lubińskiego;</w:t>
      </w:r>
    </w:p>
    <w:p w:rsidR="00405F9E" w:rsidRPr="008F46A5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>„U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stawie”  – oznacza to Ustawę z dnia 20 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marca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 20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="00C329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r. o 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ynku pracy 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 xml:space="preserve">i służbach zatrudnienia 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br/>
        <w:t>(</w:t>
      </w:r>
      <w:proofErr w:type="spellStart"/>
      <w:r w:rsidR="0074556B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74556B">
        <w:rPr>
          <w:rFonts w:ascii="Arial" w:eastAsia="Times New Roman" w:hAnsi="Arial" w:cs="Arial"/>
          <w:sz w:val="20"/>
          <w:szCs w:val="20"/>
          <w:lang w:eastAsia="pl-PL"/>
        </w:rPr>
        <w:t>. Dz.U.2025</w:t>
      </w:r>
      <w:r w:rsidR="0074556B" w:rsidRPr="00405F9E">
        <w:rPr>
          <w:rFonts w:ascii="Arial" w:eastAsia="Times New Roman" w:hAnsi="Arial" w:cs="Arial"/>
          <w:sz w:val="20"/>
          <w:szCs w:val="20"/>
          <w:lang w:eastAsia="pl-PL"/>
        </w:rPr>
        <w:t>.6</w:t>
      </w:r>
      <w:r w:rsidR="0074556B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74556B" w:rsidRPr="00405F9E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405F9E" w:rsidRPr="008F46A5" w:rsidRDefault="0074556B" w:rsidP="00996A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46A5" w:rsidRPr="008F46A5">
        <w:rPr>
          <w:rFonts w:ascii="Arial" w:eastAsia="Times New Roman" w:hAnsi="Arial" w:cs="Arial"/>
          <w:sz w:val="20"/>
          <w:szCs w:val="20"/>
          <w:lang w:eastAsia="pl-PL"/>
        </w:rPr>
        <w:t>„K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omisji” – oznacza to Komisję ds. rozwoju zawodowego powołaną Zarządzeniem Dyrektora PUP </w:t>
      </w:r>
      <w:r w:rsidR="009327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6D27">
        <w:rPr>
          <w:rFonts w:ascii="Arial" w:eastAsia="Times New Roman" w:hAnsi="Arial" w:cs="Arial"/>
          <w:sz w:val="20"/>
          <w:szCs w:val="20"/>
          <w:lang w:eastAsia="pl-PL"/>
        </w:rPr>
        <w:t>w Lubinie;</w:t>
      </w:r>
    </w:p>
    <w:p w:rsidR="00405F9E" w:rsidRPr="008F46A5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>„W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>nioskodawcy” – oznacza to osobę</w:t>
      </w:r>
      <w:r w:rsidR="0078120A">
        <w:rPr>
          <w:rFonts w:ascii="Arial" w:eastAsia="Times New Roman" w:hAnsi="Arial" w:cs="Arial"/>
          <w:sz w:val="20"/>
          <w:szCs w:val="20"/>
          <w:lang w:eastAsia="pl-PL"/>
        </w:rPr>
        <w:t>, która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 złożyła </w:t>
      </w:r>
      <w:r w:rsidR="0078120A">
        <w:rPr>
          <w:rFonts w:ascii="Arial" w:eastAsia="Times New Roman" w:hAnsi="Arial" w:cs="Arial"/>
          <w:sz w:val="20"/>
          <w:szCs w:val="20"/>
          <w:lang w:eastAsia="pl-PL"/>
        </w:rPr>
        <w:t>wniosek o przyznanie bonu na kształcenie ustawiczne;</w:t>
      </w:r>
    </w:p>
    <w:p w:rsidR="00405F9E" w:rsidRPr="008F46A5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>„S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zkolenie” – oznacza pozaszkolne zajęcia mające na celu </w:t>
      </w:r>
      <w:r w:rsidR="00E77DBB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680729">
        <w:rPr>
          <w:rFonts w:ascii="Arial" w:eastAsia="Times New Roman" w:hAnsi="Arial" w:cs="Arial"/>
          <w:sz w:val="20"/>
          <w:szCs w:val="20"/>
          <w:lang w:eastAsia="pl-PL"/>
        </w:rPr>
        <w:t>bycie wiedzy i umiejętności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>, potrzebnych do wykonywania pracy, w tym umiejętności poszukiwania zatrudnienia;</w:t>
      </w:r>
    </w:p>
    <w:p w:rsidR="00405F9E" w:rsidRPr="008F46A5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>„K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>oszcie szkolenia” – oznacza to:</w:t>
      </w:r>
    </w:p>
    <w:p w:rsidR="00405F9E" w:rsidRPr="00043EFB" w:rsidRDefault="00405F9E" w:rsidP="00996A72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EFB">
        <w:rPr>
          <w:rFonts w:ascii="Arial" w:eastAsia="Times New Roman" w:hAnsi="Arial" w:cs="Arial"/>
          <w:sz w:val="20"/>
          <w:szCs w:val="20"/>
          <w:lang w:eastAsia="pl-PL"/>
        </w:rPr>
        <w:t>uprzednio uzgodnioną należność przysługującą  instytucji szkoleniowej,</w:t>
      </w:r>
    </w:p>
    <w:p w:rsidR="00405F9E" w:rsidRPr="008F46A5" w:rsidRDefault="00405F9E" w:rsidP="00996A72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koszt ubezpieczenia od następstw nieszczęśliwych wypadków w przypadku osób nieposiadających prawa do stypendium oraz osób </w:t>
      </w:r>
      <w:r w:rsidR="001E6E44">
        <w:rPr>
          <w:rFonts w:ascii="Arial" w:eastAsia="Times New Roman" w:hAnsi="Arial" w:cs="Arial"/>
          <w:sz w:val="20"/>
          <w:szCs w:val="20"/>
          <w:lang w:eastAsia="pl-PL"/>
        </w:rPr>
        <w:t>które podję</w:t>
      </w:r>
      <w:r w:rsidR="00114730">
        <w:rPr>
          <w:rFonts w:ascii="Arial" w:eastAsia="Times New Roman" w:hAnsi="Arial" w:cs="Arial"/>
          <w:sz w:val="20"/>
          <w:szCs w:val="20"/>
          <w:lang w:eastAsia="pl-PL"/>
        </w:rPr>
        <w:t>ły</w:t>
      </w:r>
      <w:r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 zatrudnieni</w:t>
      </w:r>
      <w:r w:rsidR="00114730">
        <w:rPr>
          <w:rFonts w:ascii="Arial" w:eastAsia="Times New Roman" w:hAnsi="Arial" w:cs="Arial"/>
          <w:sz w:val="20"/>
          <w:szCs w:val="20"/>
          <w:lang w:eastAsia="pl-PL"/>
        </w:rPr>
        <w:t>e, inną</w:t>
      </w:r>
      <w:r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 prac</w:t>
      </w:r>
      <w:r w:rsidR="00114730">
        <w:rPr>
          <w:rFonts w:ascii="Arial" w:eastAsia="Times New Roman" w:hAnsi="Arial" w:cs="Arial"/>
          <w:sz w:val="20"/>
          <w:szCs w:val="20"/>
          <w:lang w:eastAsia="pl-PL"/>
        </w:rPr>
        <w:t>ę zarobkową lub działalność gospodarczą</w:t>
      </w:r>
      <w:r w:rsidRPr="008F46A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405F9E" w:rsidRPr="008F46A5" w:rsidRDefault="00405F9E" w:rsidP="00996A72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>koszty przejazdu, a w przypadku gdy szkolenie odbywa się w miejscowości innej niż miejsce zamieszkania, także koszty zakwaterowania i wyżywienia,</w:t>
      </w:r>
    </w:p>
    <w:p w:rsidR="00405F9E" w:rsidRPr="008F46A5" w:rsidRDefault="00405F9E" w:rsidP="00996A72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t>koszty egzaminów umożliwiających uzyskanie świadectw, dyplomów, zaświadczeń, określonych uprawnień zawodowych lub tytułów zawodowych oraz koszty uzyskania licencji niezbędnych do wykonywania danego zawodu;</w:t>
      </w:r>
    </w:p>
    <w:p w:rsidR="00405F9E" w:rsidRPr="008F46A5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6A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„U</w:t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 xml:space="preserve">mowie” – oznacza to umowę cywilnoprawną zawartą pomiędzy Dyrektorem PUP w Lubinie </w:t>
      </w:r>
      <w:r w:rsidR="009327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05F9E" w:rsidRPr="008F46A5">
        <w:rPr>
          <w:rFonts w:ascii="Arial" w:eastAsia="Times New Roman" w:hAnsi="Arial" w:cs="Arial"/>
          <w:sz w:val="20"/>
          <w:szCs w:val="20"/>
          <w:lang w:eastAsia="pl-PL"/>
        </w:rPr>
        <w:t>a wybraną jednostką szkoleniową, organizującą szkolenie;</w:t>
      </w:r>
    </w:p>
    <w:p w:rsidR="00405F9E" w:rsidRPr="008F46A5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8F46A5">
        <w:rPr>
          <w:rFonts w:ascii="Arial" w:eastAsia="Calibri" w:hAnsi="Arial" w:cs="Arial"/>
          <w:bCs/>
          <w:sz w:val="20"/>
          <w:szCs w:val="20"/>
        </w:rPr>
        <w:t>„B</w:t>
      </w:r>
      <w:r w:rsidR="00405F9E" w:rsidRPr="008F46A5">
        <w:rPr>
          <w:rFonts w:ascii="Arial" w:eastAsia="Calibri" w:hAnsi="Arial" w:cs="Arial"/>
          <w:bCs/>
          <w:sz w:val="20"/>
          <w:szCs w:val="20"/>
        </w:rPr>
        <w:t>ezrobotnym” – oznacza to osobę spełniającą przesłanki art. 2 ust. 1 Ustawy;</w:t>
      </w:r>
    </w:p>
    <w:p w:rsidR="00405F9E" w:rsidRPr="00405F9E" w:rsidRDefault="008F46A5" w:rsidP="00996A7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8F46A5">
        <w:rPr>
          <w:rFonts w:ascii="Arial" w:eastAsia="Calibri" w:hAnsi="Arial" w:cs="Arial"/>
          <w:bCs/>
          <w:sz w:val="20"/>
          <w:szCs w:val="20"/>
        </w:rPr>
        <w:t>„P</w:t>
      </w:r>
      <w:r w:rsidR="00405F9E" w:rsidRPr="008F46A5">
        <w:rPr>
          <w:rFonts w:ascii="Arial" w:eastAsia="Calibri" w:hAnsi="Arial" w:cs="Arial"/>
          <w:bCs/>
          <w:sz w:val="20"/>
          <w:szCs w:val="20"/>
        </w:rPr>
        <w:t>oszukującym pracy</w:t>
      </w:r>
      <w:r w:rsidR="00405F9E" w:rsidRPr="00405F9E">
        <w:rPr>
          <w:rFonts w:ascii="Arial" w:eastAsia="Calibri" w:hAnsi="Arial" w:cs="Arial"/>
          <w:b/>
          <w:bCs/>
          <w:sz w:val="20"/>
          <w:szCs w:val="20"/>
        </w:rPr>
        <w:t>”</w:t>
      </w:r>
      <w:r w:rsidR="00405F9E" w:rsidRPr="00405F9E">
        <w:rPr>
          <w:rFonts w:ascii="Arial" w:eastAsia="Calibri" w:hAnsi="Arial" w:cs="Arial"/>
          <w:bCs/>
          <w:sz w:val="20"/>
          <w:szCs w:val="20"/>
        </w:rPr>
        <w:t xml:space="preserve"> – oznacza to osobę spełniającą przesłanki art. 2 ust. </w:t>
      </w:r>
      <w:r w:rsidR="00114730">
        <w:rPr>
          <w:rFonts w:ascii="Arial" w:eastAsia="Calibri" w:hAnsi="Arial" w:cs="Arial"/>
          <w:bCs/>
          <w:sz w:val="20"/>
          <w:szCs w:val="20"/>
        </w:rPr>
        <w:t>24</w:t>
      </w:r>
      <w:r w:rsidR="00405F9E" w:rsidRPr="00405F9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14730">
        <w:rPr>
          <w:rFonts w:ascii="Arial" w:eastAsia="Calibri" w:hAnsi="Arial" w:cs="Arial"/>
          <w:bCs/>
          <w:sz w:val="20"/>
          <w:szCs w:val="20"/>
        </w:rPr>
        <w:t>U</w:t>
      </w:r>
      <w:r w:rsidR="00405F9E" w:rsidRPr="00405F9E">
        <w:rPr>
          <w:rFonts w:ascii="Arial" w:eastAsia="Calibri" w:hAnsi="Arial" w:cs="Arial"/>
          <w:bCs/>
          <w:sz w:val="20"/>
          <w:szCs w:val="20"/>
        </w:rPr>
        <w:t>stawy</w:t>
      </w:r>
      <w:r w:rsidR="00114730">
        <w:rPr>
          <w:rFonts w:ascii="Arial" w:eastAsia="Calibri" w:hAnsi="Arial" w:cs="Arial"/>
          <w:bCs/>
          <w:sz w:val="20"/>
          <w:szCs w:val="20"/>
        </w:rPr>
        <w:t>;</w:t>
      </w:r>
    </w:p>
    <w:p w:rsidR="00D407E9" w:rsidRDefault="005C0A76" w:rsidP="00996A7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9136C9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F46A5" w:rsidRPr="009136C9">
        <w:rPr>
          <w:rFonts w:ascii="Arial" w:eastAsia="Calibri" w:hAnsi="Arial" w:cs="Arial"/>
          <w:bCs/>
          <w:sz w:val="20"/>
          <w:szCs w:val="20"/>
        </w:rPr>
        <w:t>„P</w:t>
      </w:r>
      <w:r w:rsidR="00405F9E" w:rsidRPr="009136C9">
        <w:rPr>
          <w:rFonts w:ascii="Arial" w:eastAsia="Calibri" w:hAnsi="Arial" w:cs="Arial"/>
          <w:bCs/>
          <w:sz w:val="20"/>
          <w:szCs w:val="20"/>
        </w:rPr>
        <w:t xml:space="preserve">rzeciętnym wynagrodzeniu” – oznacza to przeciętne wynagrodzenie w poprzednim kwartale, </w:t>
      </w:r>
      <w:r w:rsidR="00405F9E" w:rsidRPr="009136C9">
        <w:rPr>
          <w:rFonts w:ascii="Arial" w:eastAsia="Calibri" w:hAnsi="Arial" w:cs="Arial"/>
          <w:bCs/>
          <w:sz w:val="20"/>
          <w:szCs w:val="20"/>
        </w:rPr>
        <w:br/>
        <w:t xml:space="preserve">od pierwszego dnia następnego miesiąca po ogłoszeniu przez Prezesa </w:t>
      </w:r>
      <w:r w:rsidR="009327D4">
        <w:rPr>
          <w:rFonts w:ascii="Arial" w:eastAsia="Calibri" w:hAnsi="Arial" w:cs="Arial"/>
          <w:bCs/>
          <w:sz w:val="20"/>
          <w:szCs w:val="20"/>
        </w:rPr>
        <w:t xml:space="preserve">Głównego Urzędu Statystycznego </w:t>
      </w:r>
      <w:r w:rsidR="00405F9E" w:rsidRPr="009136C9">
        <w:rPr>
          <w:rFonts w:ascii="Arial" w:eastAsia="Calibri" w:hAnsi="Arial" w:cs="Arial"/>
          <w:bCs/>
          <w:sz w:val="20"/>
          <w:szCs w:val="20"/>
        </w:rPr>
        <w:t>w Dzienniku Urzędowym Rzeczypospolitej Polskiej „Monitor Polski”</w:t>
      </w:r>
      <w:r w:rsidR="008B0F1F">
        <w:rPr>
          <w:rFonts w:ascii="Arial" w:eastAsia="Calibri" w:hAnsi="Arial" w:cs="Arial"/>
          <w:bCs/>
          <w:sz w:val="20"/>
          <w:szCs w:val="20"/>
        </w:rPr>
        <w:t>.</w:t>
      </w:r>
    </w:p>
    <w:p w:rsidR="00741FA9" w:rsidRDefault="00741FA9" w:rsidP="00996A72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741FA9" w:rsidRPr="00741FA9" w:rsidRDefault="00741FA9" w:rsidP="00996A72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407E9" w:rsidRDefault="00D407E9" w:rsidP="00996A72">
      <w:pPr>
        <w:spacing w:after="0"/>
        <w:ind w:left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ROZDZIAŁ II</w:t>
      </w:r>
    </w:p>
    <w:p w:rsidR="0091470B" w:rsidRDefault="0091470B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WARUNKI I TRYB PRZYZNAWANIA ŚRODKÓW NA </w:t>
      </w:r>
      <w:r w:rsidR="002F3020">
        <w:rPr>
          <w:rFonts w:ascii="Arial" w:eastAsia="Times New Roman" w:hAnsi="Arial" w:cs="Arial"/>
          <w:b/>
          <w:sz w:val="20"/>
          <w:szCs w:val="20"/>
          <w:lang w:eastAsia="pl-PL"/>
        </w:rPr>
        <w:t>BON NA KSZTAŁCENIE USTAWICZNE</w:t>
      </w:r>
    </w:p>
    <w:p w:rsidR="000C101D" w:rsidRPr="00741FA9" w:rsidRDefault="000C101D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C101D" w:rsidRDefault="000C101D" w:rsidP="00996A72">
      <w:pPr>
        <w:tabs>
          <w:tab w:val="left" w:pos="4678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:rsidR="000C101D" w:rsidRPr="00741FA9" w:rsidRDefault="000C101D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0C101D" w:rsidRPr="00405F9E" w:rsidRDefault="000C101D" w:rsidP="00996A72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Starosta </w:t>
      </w:r>
      <w:r>
        <w:rPr>
          <w:rFonts w:ascii="Arial" w:eastAsia="Times New Roman" w:hAnsi="Arial" w:cs="Arial"/>
          <w:sz w:val="20"/>
          <w:szCs w:val="20"/>
          <w:lang w:eastAsia="pl-PL"/>
        </w:rPr>
        <w:t>może przyznać bon na kształcenie ustawiczne:</w:t>
      </w:r>
    </w:p>
    <w:p w:rsidR="000C101D" w:rsidRPr="00405F9E" w:rsidRDefault="000C101D" w:rsidP="00996A72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>osob</w:t>
      </w:r>
      <w:r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 bezrobotnej;</w:t>
      </w:r>
    </w:p>
    <w:p w:rsidR="000C101D" w:rsidRPr="00405F9E" w:rsidRDefault="000C101D" w:rsidP="00996A72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osobie</w:t>
      </w:r>
      <w:r w:rsidRPr="00405F9E">
        <w:rPr>
          <w:rFonts w:ascii="Arial" w:eastAsia="Calibri" w:hAnsi="Arial" w:cs="Arial"/>
          <w:sz w:val="20"/>
          <w:szCs w:val="20"/>
          <w:lang w:eastAsia="pl-PL"/>
        </w:rPr>
        <w:sym w:font="Symbol" w:char="F020"/>
      </w:r>
      <w:r w:rsidRPr="00405F9E">
        <w:rPr>
          <w:rFonts w:ascii="Arial" w:eastAsia="Calibri" w:hAnsi="Arial" w:cs="Arial"/>
          <w:sz w:val="20"/>
          <w:szCs w:val="20"/>
          <w:lang w:eastAsia="pl-PL"/>
        </w:rPr>
        <w:t>p</w:t>
      </w:r>
      <w:r w:rsidR="00AC6DBC">
        <w:rPr>
          <w:rFonts w:ascii="Arial" w:eastAsia="Times New Roman" w:hAnsi="Arial" w:cs="Arial"/>
          <w:sz w:val="20"/>
          <w:szCs w:val="20"/>
          <w:lang w:eastAsia="pl-PL"/>
        </w:rPr>
        <w:t>oszukującej pracy;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C101D" w:rsidRPr="00405F9E" w:rsidRDefault="000C101D" w:rsidP="00996A72">
      <w:pPr>
        <w:numPr>
          <w:ilvl w:val="0"/>
          <w:numId w:val="14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>niepełnosprawnej osob</w:t>
      </w:r>
      <w:r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bezrobotnej lub 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poszukującej pracy</w:t>
      </w:r>
      <w:r w:rsidR="005C0A76">
        <w:rPr>
          <w:rFonts w:ascii="Arial" w:eastAsia="Times New Roman" w:hAnsi="Arial" w:cs="Arial"/>
          <w:sz w:val="20"/>
          <w:szCs w:val="20"/>
          <w:lang w:eastAsia="pl-PL"/>
        </w:rPr>
        <w:t xml:space="preserve"> niepozostającej w zatrudnieniu</w:t>
      </w:r>
    </w:p>
    <w:p w:rsidR="000C101D" w:rsidRDefault="000C101D" w:rsidP="00996A72">
      <w:pPr>
        <w:spacing w:after="0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zwanych dalej </w:t>
      </w: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osobą uprawnioną.</w:t>
      </w:r>
    </w:p>
    <w:p w:rsidR="005C0A76" w:rsidRPr="005C0A76" w:rsidRDefault="005C0A76" w:rsidP="00996A72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A76">
        <w:rPr>
          <w:rFonts w:ascii="Arial" w:eastAsia="Times New Roman" w:hAnsi="Arial" w:cs="Arial"/>
          <w:sz w:val="20"/>
          <w:szCs w:val="20"/>
          <w:lang w:eastAsia="pl-PL"/>
        </w:rPr>
        <w:t>Pierwszeństwo w skierowaniu do udziału w formach pomocy przysługuje:</w:t>
      </w:r>
    </w:p>
    <w:p w:rsidR="005C0A76" w:rsidRPr="005C0A76" w:rsidRDefault="005C0A76" w:rsidP="00996A72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bezrobotnym posiadającym Kartę Dużej Rodziny;</w:t>
      </w:r>
    </w:p>
    <w:p w:rsidR="005C0A76" w:rsidRPr="005C0A76" w:rsidRDefault="005C0A76" w:rsidP="00996A72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bezrobotnym powyżej 50. roku życia;</w:t>
      </w:r>
    </w:p>
    <w:p w:rsidR="005C0A76" w:rsidRPr="005C0A76" w:rsidRDefault="005C0A76" w:rsidP="00996A72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A76">
        <w:rPr>
          <w:rFonts w:ascii="Arial" w:eastAsia="Times New Roman" w:hAnsi="Arial" w:cs="Arial"/>
          <w:sz w:val="20"/>
          <w:szCs w:val="20"/>
          <w:lang w:eastAsia="pl-PL"/>
        </w:rPr>
        <w:t>bezrobotnym bez kwalifikacji zawodowych;</w:t>
      </w:r>
    </w:p>
    <w:p w:rsidR="005C0A76" w:rsidRPr="005C0A76" w:rsidRDefault="005C0A76" w:rsidP="00996A72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A76">
        <w:rPr>
          <w:rFonts w:ascii="Arial" w:eastAsia="Times New Roman" w:hAnsi="Arial" w:cs="Arial"/>
          <w:sz w:val="20"/>
          <w:szCs w:val="20"/>
          <w:lang w:eastAsia="pl-PL"/>
        </w:rPr>
        <w:t>bezrobotnym niepełnosprawnym;</w:t>
      </w:r>
    </w:p>
    <w:p w:rsidR="005C0A76" w:rsidRPr="005C0A76" w:rsidRDefault="005C0A76" w:rsidP="00996A72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A76">
        <w:rPr>
          <w:rFonts w:ascii="Arial" w:eastAsia="Times New Roman" w:hAnsi="Arial" w:cs="Arial"/>
          <w:sz w:val="20"/>
          <w:szCs w:val="20"/>
          <w:lang w:eastAsia="pl-PL"/>
        </w:rPr>
        <w:t>długotrwale bezrobotnym;</w:t>
      </w:r>
    </w:p>
    <w:p w:rsidR="005C0A76" w:rsidRPr="005C0A76" w:rsidRDefault="005C0A76" w:rsidP="00996A72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A76">
        <w:rPr>
          <w:rFonts w:ascii="Arial" w:eastAsia="Times New Roman" w:hAnsi="Arial" w:cs="Arial"/>
          <w:sz w:val="20"/>
          <w:szCs w:val="20"/>
          <w:lang w:eastAsia="pl-PL"/>
        </w:rPr>
        <w:t>bezrobotnym i poszukującym pracy, będącym osobami do 30. roku życia;</w:t>
      </w:r>
    </w:p>
    <w:p w:rsidR="005C0A76" w:rsidRPr="005C0A76" w:rsidRDefault="005C0A76" w:rsidP="00996A72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A76">
        <w:rPr>
          <w:rFonts w:ascii="Arial" w:eastAsia="Times New Roman" w:hAnsi="Arial" w:cs="Arial"/>
          <w:sz w:val="20"/>
          <w:szCs w:val="20"/>
          <w:lang w:eastAsia="pl-PL"/>
        </w:rPr>
        <w:t>bezrobotnym samotnie wychowującym co najmniej jedno dziecko.</w:t>
      </w:r>
    </w:p>
    <w:p w:rsidR="0091470B" w:rsidRPr="00741FA9" w:rsidRDefault="0091470B" w:rsidP="00996A72">
      <w:pPr>
        <w:spacing w:after="0"/>
        <w:ind w:left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470B" w:rsidRPr="00405F9E" w:rsidRDefault="0091470B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:rsidR="0091470B" w:rsidRPr="00741FA9" w:rsidRDefault="0091470B" w:rsidP="00996A72">
      <w:pPr>
        <w:spacing w:after="0"/>
        <w:ind w:left="709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405F9E" w:rsidRPr="00043EFB" w:rsidRDefault="00405F9E" w:rsidP="00996A72">
      <w:pPr>
        <w:pStyle w:val="Akapitzlis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EFB">
        <w:rPr>
          <w:rFonts w:ascii="Arial" w:eastAsia="Times New Roman" w:hAnsi="Arial" w:cs="Arial"/>
          <w:sz w:val="20"/>
          <w:szCs w:val="20"/>
          <w:lang w:eastAsia="pl-PL"/>
        </w:rPr>
        <w:t xml:space="preserve">Starosta </w:t>
      </w:r>
      <w:r w:rsidR="008239A4" w:rsidRPr="00043EFB">
        <w:rPr>
          <w:rFonts w:ascii="Arial" w:eastAsia="Times New Roman" w:hAnsi="Arial" w:cs="Arial"/>
          <w:sz w:val="20"/>
          <w:szCs w:val="20"/>
          <w:lang w:eastAsia="pl-PL"/>
        </w:rPr>
        <w:t>w ramach bonu finansuje osobie uprawnionej :</w:t>
      </w:r>
    </w:p>
    <w:p w:rsidR="008239A4" w:rsidRDefault="008239A4" w:rsidP="00996A72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koszt należny instytucji szkoleniowej za realizację jednego lub kilku szkoleń – w formie wpłaty na rachunek płatniczy instytucji szkoleniowej;</w:t>
      </w:r>
    </w:p>
    <w:p w:rsidR="008239A4" w:rsidRDefault="008239A4" w:rsidP="00996A72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39A4">
        <w:rPr>
          <w:rFonts w:ascii="Arial" w:eastAsia="Times New Roman" w:hAnsi="Arial" w:cs="Arial"/>
          <w:sz w:val="20"/>
          <w:szCs w:val="20"/>
          <w:lang w:eastAsia="pl-PL"/>
        </w:rPr>
        <w:t>koszt należny organizatorowi studiów podyplomowych – w formie wpłaty na rachunek płatniczy organizatora studiów;</w:t>
      </w:r>
    </w:p>
    <w:p w:rsidR="008239A4" w:rsidRDefault="008239A4" w:rsidP="00996A72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koszty potwierdzenia nabycia wiedzy i umiejętności lub koszty uzyskania dokumentów potwierdzających nabycie wiedzy i umiejętności – w formie wpłaty na rachunek płatniczy instytucji potwierdzającej nabycie wiedzy i umiejętności lub instytucji wydającej dokument potwierdzając</w:t>
      </w:r>
      <w:r w:rsidR="00EF0FA0">
        <w:rPr>
          <w:rFonts w:ascii="Arial" w:eastAsia="Times New Roman" w:hAnsi="Arial" w:cs="Arial"/>
          <w:sz w:val="20"/>
          <w:szCs w:val="20"/>
          <w:lang w:eastAsia="pl-PL"/>
        </w:rPr>
        <w:t>y nabycie wiedzy i umiejętności.</w:t>
      </w:r>
    </w:p>
    <w:p w:rsidR="008B4BCF" w:rsidRDefault="008B4BCF" w:rsidP="00996A72">
      <w:pPr>
        <w:pStyle w:val="Akapitzlis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079B">
        <w:rPr>
          <w:rFonts w:ascii="Arial" w:eastAsia="Times New Roman" w:hAnsi="Arial" w:cs="Arial"/>
          <w:sz w:val="20"/>
          <w:szCs w:val="20"/>
          <w:lang w:eastAsia="pl-PL"/>
        </w:rPr>
        <w:t xml:space="preserve">Koszty o których mowa w 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>ust. 1</w:t>
      </w:r>
      <w:r w:rsidR="000C101D">
        <w:rPr>
          <w:rFonts w:ascii="Arial" w:eastAsia="Times New Roman" w:hAnsi="Arial" w:cs="Arial"/>
          <w:sz w:val="20"/>
          <w:szCs w:val="20"/>
          <w:lang w:eastAsia="pl-PL"/>
        </w:rPr>
        <w:t xml:space="preserve"> S</w:t>
      </w:r>
      <w:r w:rsidR="002E079B" w:rsidRPr="002E079B">
        <w:rPr>
          <w:rFonts w:ascii="Arial" w:eastAsia="Times New Roman" w:hAnsi="Arial" w:cs="Arial"/>
          <w:sz w:val="20"/>
          <w:szCs w:val="20"/>
          <w:lang w:eastAsia="pl-PL"/>
        </w:rPr>
        <w:t>tarosta finansuje do wysokości przeciętnego wynagrodzenia obowiązującego w dniu przyznania bonu, a koszty przekraczające ten limit finansuje osoba uprawniona</w:t>
      </w:r>
      <w:r w:rsidR="00EF0F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E079B" w:rsidRPr="002E079B" w:rsidRDefault="002E079B" w:rsidP="00996A72">
      <w:pPr>
        <w:pStyle w:val="Akapitzlis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Łączne koszty należne instytucjom szkoleniowym, organizatorom studiów podyplomowych, instytucjom potwierdzającym nabycie wiedzy i umiejętności, instytucjom wydającym dokumenty potwierdzające nabycie wiedzy i umiejętności  nie mogą przekroczyć 450% przeciętnego wynagrodzenia na jedną osobę w okresie kolejnych 3 lat.</w:t>
      </w:r>
    </w:p>
    <w:p w:rsidR="002E079B" w:rsidRDefault="002E079B" w:rsidP="00996A72">
      <w:pPr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usług finansowanych przez 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>St</w:t>
      </w:r>
      <w:r>
        <w:rPr>
          <w:rFonts w:ascii="Arial" w:eastAsia="Times New Roman" w:hAnsi="Arial" w:cs="Arial"/>
          <w:sz w:val="20"/>
          <w:szCs w:val="20"/>
          <w:lang w:eastAsia="pl-PL"/>
        </w:rPr>
        <w:t>arostę w ramach bonu nie może być rażąco wyższa od cen podobnych usług oferowanych na rynku.</w:t>
      </w:r>
    </w:p>
    <w:p w:rsidR="000C101D" w:rsidRDefault="000C101D" w:rsidP="00996A72">
      <w:pPr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koszt formy kształcenia ustawicznego wskazanej we wniosku </w:t>
      </w:r>
      <w:r w:rsidR="00043EFB">
        <w:rPr>
          <w:rFonts w:ascii="Arial" w:eastAsia="Times New Roman" w:hAnsi="Arial" w:cs="Arial"/>
          <w:sz w:val="20"/>
          <w:szCs w:val="20"/>
          <w:lang w:eastAsia="pl-PL"/>
        </w:rPr>
        <w:t>o przyznanie bonu nie spe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łnia warunku, o którym mowa w 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>ust.</w:t>
      </w:r>
      <w:r w:rsidRPr="000C101D">
        <w:rPr>
          <w:rFonts w:ascii="Arial" w:eastAsia="Times New Roman" w:hAnsi="Arial" w:cs="Arial"/>
          <w:sz w:val="20"/>
          <w:szCs w:val="20"/>
          <w:lang w:eastAsia="pl-PL"/>
        </w:rPr>
        <w:t xml:space="preserve"> 4</w:t>
      </w:r>
      <w:r w:rsidR="00043E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043EFB">
        <w:rPr>
          <w:rFonts w:ascii="Arial" w:eastAsia="Times New Roman" w:hAnsi="Arial" w:cs="Arial"/>
          <w:sz w:val="20"/>
          <w:szCs w:val="20"/>
          <w:lang w:eastAsia="pl-PL"/>
        </w:rPr>
        <w:t>tarosta wyznacza wnioskodawcy 14-dniowy termin na skorygowanie wniosku. Wniosek nieskorygowany w terminie pozostawia się bez rozpoznania.</w:t>
      </w:r>
    </w:p>
    <w:p w:rsidR="002D6DD2" w:rsidRPr="002D6DD2" w:rsidRDefault="002D6DD2" w:rsidP="002D6DD2">
      <w:pPr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D2">
        <w:rPr>
          <w:rFonts w:ascii="Arial" w:eastAsia="Times New Roman" w:hAnsi="Arial" w:cs="Arial"/>
          <w:sz w:val="20"/>
          <w:szCs w:val="20"/>
          <w:lang w:eastAsia="pl-PL"/>
        </w:rPr>
        <w:t>Wnioski rozpatrywane są przez komisję, która bierze pod uwagę:</w:t>
      </w:r>
    </w:p>
    <w:p w:rsidR="002D6DD2" w:rsidRPr="002D6DD2" w:rsidRDefault="002D6DD2" w:rsidP="002D6DD2">
      <w:pPr>
        <w:pStyle w:val="Akapitzlist"/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D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czy osoba uprawniona korzystała z form pomocy finansowanych przez Urząd w okresie </w:t>
      </w:r>
      <w:r w:rsidRPr="002D6DD2">
        <w:rPr>
          <w:rFonts w:ascii="Arial" w:eastAsia="Times New Roman" w:hAnsi="Arial" w:cs="Arial"/>
          <w:sz w:val="20"/>
          <w:szCs w:val="20"/>
          <w:lang w:eastAsia="pl-PL"/>
        </w:rPr>
        <w:br/>
        <w:t>24 miesięcy przed dniem złożenia wniosku,</w:t>
      </w:r>
    </w:p>
    <w:p w:rsidR="002D6DD2" w:rsidRPr="002D6DD2" w:rsidRDefault="002D6DD2" w:rsidP="002D6DD2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D2">
        <w:rPr>
          <w:rFonts w:ascii="Arial" w:eastAsia="Times New Roman" w:hAnsi="Arial" w:cs="Arial"/>
          <w:sz w:val="20"/>
          <w:szCs w:val="20"/>
          <w:lang w:eastAsia="pl-PL"/>
        </w:rPr>
        <w:t>oświadczenia pracodawcy o zamiarze zatrudnienia osoby uprawnionej po ukończeniu szkolenia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D6DD2">
        <w:rPr>
          <w:rFonts w:ascii="Arial" w:eastAsia="Times New Roman" w:hAnsi="Arial" w:cs="Arial"/>
          <w:sz w:val="20"/>
          <w:szCs w:val="20"/>
          <w:lang w:eastAsia="pl-PL"/>
        </w:rPr>
        <w:t xml:space="preserve">oświadczenia 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 xml:space="preserve">wnioskującego </w:t>
      </w:r>
      <w:r w:rsidRPr="002D6DD2">
        <w:rPr>
          <w:rFonts w:ascii="Arial" w:eastAsia="Times New Roman" w:hAnsi="Arial" w:cs="Arial"/>
          <w:sz w:val="20"/>
          <w:szCs w:val="20"/>
          <w:lang w:eastAsia="pl-PL"/>
        </w:rPr>
        <w:t>o zamiarze rozpoczęcia d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>ziałalności gospodarczej lub inne uprawdopodobnienie potrzeby kształcenia w danym kierunku,</w:t>
      </w:r>
    </w:p>
    <w:p w:rsidR="002D6DD2" w:rsidRPr="002D6DD2" w:rsidRDefault="002D6DD2" w:rsidP="002D6DD2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D2">
        <w:rPr>
          <w:rFonts w:ascii="Arial" w:eastAsia="Times New Roman" w:hAnsi="Arial" w:cs="Arial"/>
          <w:sz w:val="20"/>
          <w:szCs w:val="20"/>
          <w:lang w:eastAsia="pl-PL"/>
        </w:rPr>
        <w:t>wskazań w Indywidualnym Planie Działania,</w:t>
      </w:r>
    </w:p>
    <w:p w:rsidR="002D6DD2" w:rsidRPr="002D6DD2" w:rsidRDefault="002D6DD2" w:rsidP="002D6DD2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D2">
        <w:rPr>
          <w:rFonts w:ascii="Arial" w:eastAsia="Times New Roman" w:hAnsi="Arial" w:cs="Arial"/>
          <w:sz w:val="20"/>
          <w:szCs w:val="20"/>
          <w:lang w:eastAsia="pl-PL"/>
        </w:rPr>
        <w:t>opinię doradcy zawodowego.</w:t>
      </w:r>
    </w:p>
    <w:p w:rsidR="00405F9E" w:rsidRPr="00741FA9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91470B" w:rsidRPr="00405F9E" w:rsidRDefault="0091470B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:rsidR="00405F9E" w:rsidRPr="00741FA9" w:rsidRDefault="00405F9E" w:rsidP="00996A72">
      <w:pPr>
        <w:spacing w:after="0"/>
        <w:ind w:left="72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p w:rsidR="0091470B" w:rsidRDefault="008B4BCF" w:rsidP="00996A72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4BCF">
        <w:rPr>
          <w:rFonts w:ascii="Arial" w:eastAsia="Times New Roman" w:hAnsi="Arial" w:cs="Arial"/>
          <w:sz w:val="20"/>
          <w:szCs w:val="20"/>
          <w:lang w:eastAsia="pl-PL"/>
        </w:rPr>
        <w:t>Rozpoczęcie kształcenia ustawicznego w ramach bon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B4BCF">
        <w:rPr>
          <w:rFonts w:ascii="Arial" w:eastAsia="Times New Roman" w:hAnsi="Arial" w:cs="Arial"/>
          <w:sz w:val="20"/>
          <w:szCs w:val="20"/>
          <w:lang w:eastAsia="pl-PL"/>
        </w:rPr>
        <w:t xml:space="preserve"> następuje w terminie 6 miesięcy od dnia przyznania bonu. Zakończenie kształcenia ustawicznego musi nastąpić nie później niż w terminie 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B4BCF">
        <w:rPr>
          <w:rFonts w:ascii="Arial" w:eastAsia="Times New Roman" w:hAnsi="Arial" w:cs="Arial"/>
          <w:sz w:val="20"/>
          <w:szCs w:val="20"/>
          <w:lang w:eastAsia="pl-PL"/>
        </w:rPr>
        <w:t>30 miesięcy od dnia przyznania bonu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05F9E" w:rsidRPr="00741FA9" w:rsidRDefault="008B4BCF" w:rsidP="00996A72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70B">
        <w:rPr>
          <w:rFonts w:ascii="Arial" w:eastAsia="Times New Roman" w:hAnsi="Arial" w:cs="Arial"/>
          <w:sz w:val="20"/>
          <w:szCs w:val="20"/>
          <w:lang w:eastAsia="pl-PL"/>
        </w:rPr>
        <w:t>W uzasadnionych przypadkach, z uwagi na szczególną sytuację osoby uprawn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>ionej, S</w:t>
      </w:r>
      <w:r w:rsidRPr="0091470B">
        <w:rPr>
          <w:rFonts w:ascii="Arial" w:eastAsia="Times New Roman" w:hAnsi="Arial" w:cs="Arial"/>
          <w:sz w:val="20"/>
          <w:szCs w:val="20"/>
          <w:lang w:eastAsia="pl-PL"/>
        </w:rPr>
        <w:t>tarosta może zmienić termin realizacji bonu.</w:t>
      </w:r>
      <w:r w:rsidR="00D407E9" w:rsidRPr="009147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41FA9" w:rsidRPr="00741FA9" w:rsidRDefault="00741FA9" w:rsidP="00996A72">
      <w:pPr>
        <w:pStyle w:val="Akapitzlist"/>
        <w:spacing w:after="0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5F9E" w:rsidRPr="00405F9E" w:rsidRDefault="00D407E9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6</w:t>
      </w:r>
    </w:p>
    <w:p w:rsidR="00405F9E" w:rsidRPr="00741FA9" w:rsidRDefault="00405F9E" w:rsidP="00996A72">
      <w:pPr>
        <w:spacing w:after="0"/>
        <w:ind w:firstLine="708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</w:p>
    <w:p w:rsidR="00405F9E" w:rsidRDefault="002F3020" w:rsidP="00996A72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Starosta w celu udzielenia pomocy w przypadku szkolenia realizowanego w ramach bonu na kształcenie ustawiczne wydaje</w:t>
      </w:r>
      <w:r w:rsidR="000C101D">
        <w:rPr>
          <w:rFonts w:ascii="Arial" w:eastAsia="Times New Roman" w:hAnsi="Arial" w:cs="Arial"/>
          <w:sz w:val="20"/>
          <w:szCs w:val="20"/>
          <w:lang w:eastAsia="pl-PL"/>
        </w:rPr>
        <w:t xml:space="preserve"> osobie uprawnionej skierowanie.</w:t>
      </w:r>
    </w:p>
    <w:p w:rsidR="00043EFB" w:rsidRPr="00405F9E" w:rsidRDefault="00DF6F15" w:rsidP="00996A72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negatywnego rozpatrzenia wniosku o przyznanie bonu, Staro</w:t>
      </w:r>
      <w:r w:rsidR="009327D4">
        <w:rPr>
          <w:rFonts w:ascii="Arial" w:eastAsia="Times New Roman" w:hAnsi="Arial" w:cs="Arial"/>
          <w:sz w:val="20"/>
          <w:szCs w:val="20"/>
          <w:lang w:eastAsia="pl-PL"/>
        </w:rPr>
        <w:t xml:space="preserve">sta informuje osobę uprawnioną </w:t>
      </w:r>
      <w:r>
        <w:rPr>
          <w:rFonts w:ascii="Arial" w:eastAsia="Times New Roman" w:hAnsi="Arial" w:cs="Arial"/>
          <w:sz w:val="20"/>
          <w:szCs w:val="20"/>
          <w:lang w:eastAsia="pl-PL"/>
        </w:rPr>
        <w:t>w formie pisemnej o przyczynach nieuwzględnienia tego wniosku.</w:t>
      </w:r>
    </w:p>
    <w:p w:rsidR="00405F9E" w:rsidRPr="00741FA9" w:rsidRDefault="00405F9E" w:rsidP="00996A72">
      <w:pPr>
        <w:spacing w:after="0"/>
        <w:ind w:left="72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p w:rsidR="00043EFB" w:rsidRPr="00741FA9" w:rsidRDefault="00043EFB" w:rsidP="00996A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5F9E" w:rsidRPr="00405F9E" w:rsidRDefault="00043EFB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ROZDZIAŁ III</w:t>
      </w:r>
    </w:p>
    <w:p w:rsidR="00405F9E" w:rsidRPr="00405F9E" w:rsidRDefault="00043EFB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REALIZACJA BONU NA KSZTAŁCENIE USTAWICZNE</w:t>
      </w:r>
    </w:p>
    <w:p w:rsidR="00405F9E" w:rsidRPr="00741FA9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405F9E" w:rsidRPr="00405F9E" w:rsidRDefault="00D407E9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:rsidR="00405F9E" w:rsidRPr="00741FA9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C13B00" w:rsidRDefault="00C13B00" w:rsidP="00996A72">
      <w:pPr>
        <w:numPr>
          <w:ilvl w:val="0"/>
          <w:numId w:val="36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uprawniona składa wniosek o przyznanie bonu na kształcenie ustawiczne::</w:t>
      </w:r>
    </w:p>
    <w:p w:rsidR="00C13B00" w:rsidRPr="005C0A76" w:rsidRDefault="00C13B00" w:rsidP="00996A72">
      <w:pPr>
        <w:pStyle w:val="Akapitzlist"/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31CD">
        <w:rPr>
          <w:rFonts w:ascii="Arial" w:eastAsia="Times New Roman" w:hAnsi="Arial" w:cs="Arial"/>
          <w:sz w:val="20"/>
          <w:szCs w:val="20"/>
          <w:lang w:eastAsia="pl-PL"/>
        </w:rPr>
        <w:t>w postaci pisemnej w siedzibie Urzędu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0A76" w:rsidRPr="005C0A76">
        <w:rPr>
          <w:rFonts w:ascii="Arial" w:hAnsi="Arial" w:cs="Arial"/>
          <w:sz w:val="20"/>
          <w:szCs w:val="16"/>
        </w:rPr>
        <w:t xml:space="preserve">na obowiązujących w Urzędzie formularzach, druki wniosków dostępne są w siedzibie Urzędu u pracownika merytorycznego oraz na stronie internetowej </w:t>
      </w:r>
      <w:hyperlink r:id="rId9" w:history="1">
        <w:r w:rsidR="005C0A76" w:rsidRPr="005C0A76">
          <w:rPr>
            <w:rFonts w:ascii="Arial" w:hAnsi="Arial" w:cs="Arial"/>
            <w:color w:val="0000FF" w:themeColor="hyperlink"/>
            <w:sz w:val="20"/>
            <w:szCs w:val="16"/>
            <w:u w:val="single"/>
          </w:rPr>
          <w:t>http://www.puplubin.pl</w:t>
        </w:r>
      </w:hyperlink>
      <w:r w:rsidR="005C0A76" w:rsidRPr="005C0A76">
        <w:rPr>
          <w:rFonts w:ascii="Arial" w:eastAsia="Times New Roman" w:hAnsi="Arial" w:cs="Arial"/>
          <w:sz w:val="20"/>
          <w:szCs w:val="20"/>
          <w:lang w:eastAsia="pl-PL"/>
        </w:rPr>
        <w:t xml:space="preserve"> w zakładce dotyczącej informacji dla bezrobotnych </w:t>
      </w:r>
      <w:r w:rsidR="005C0A76" w:rsidRPr="005C0A76">
        <w:rPr>
          <w:rFonts w:ascii="Arial" w:eastAsia="Times New Roman" w:hAnsi="Arial" w:cs="Arial"/>
          <w:sz w:val="20"/>
          <w:szCs w:val="20"/>
          <w:lang w:eastAsia="pl-PL"/>
        </w:rPr>
        <w:br/>
        <w:t>i poszukujących pracy lub</w:t>
      </w:r>
    </w:p>
    <w:p w:rsidR="00C13B00" w:rsidRDefault="00C13B00" w:rsidP="00996A72">
      <w:pPr>
        <w:pStyle w:val="Akapitzlist"/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31CD">
        <w:rPr>
          <w:rFonts w:ascii="Arial" w:eastAsia="Times New Roman" w:hAnsi="Arial" w:cs="Arial"/>
          <w:sz w:val="20"/>
          <w:szCs w:val="20"/>
          <w:lang w:eastAsia="pl-PL"/>
        </w:rPr>
        <w:t>w przypadku posiadania indywidualnego konta w systemie teleinformatycznym w pos</w:t>
      </w:r>
      <w:r>
        <w:rPr>
          <w:rFonts w:ascii="Arial" w:eastAsia="Times New Roman" w:hAnsi="Arial" w:cs="Arial"/>
          <w:sz w:val="20"/>
          <w:szCs w:val="20"/>
          <w:lang w:eastAsia="pl-PL"/>
        </w:rPr>
        <w:t>taci elektronicznej za pośrednictwem tego konta.</w:t>
      </w:r>
    </w:p>
    <w:p w:rsidR="00C13B00" w:rsidRPr="000C39D9" w:rsidRDefault="00C13B00" w:rsidP="00996A72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Wnioski złożone za pośrednictwem indywidualnego konta, są podpisywane kwalifikowanym podpisem elektronicznym, podpisem zaufanym </w:t>
      </w:r>
      <w:r w:rsidRPr="000C39D9">
        <w:rPr>
          <w:rFonts w:ascii="Arial" w:eastAsia="Times New Roman" w:hAnsi="Arial" w:cs="Arial"/>
          <w:sz w:val="20"/>
          <w:szCs w:val="20"/>
          <w:lang w:eastAsia="pl-PL"/>
        </w:rPr>
        <w:t>albo podpisem osobistym.</w:t>
      </w:r>
    </w:p>
    <w:p w:rsidR="00405F9E" w:rsidRPr="00C13B00" w:rsidRDefault="00F970D5" w:rsidP="00996A72">
      <w:pPr>
        <w:pStyle w:val="Akapitzlist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3B00">
        <w:rPr>
          <w:rFonts w:ascii="Arial" w:eastAsia="Times New Roman" w:hAnsi="Arial" w:cs="Arial"/>
          <w:sz w:val="20"/>
          <w:szCs w:val="20"/>
          <w:lang w:eastAsia="pl-PL"/>
        </w:rPr>
        <w:t>Starosta po pozytywnym rozpatrzeniu wniosku o przyznanie bonu na kształcenie ustawiczne przyznaje osobie uprawnionej bon, zawierający:</w:t>
      </w:r>
    </w:p>
    <w:p w:rsidR="00F970D5" w:rsidRDefault="00F970D5" w:rsidP="00996A72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datę przyznania i termin realizacji bonu;</w:t>
      </w:r>
    </w:p>
    <w:p w:rsidR="00F970D5" w:rsidRDefault="00E10DB0" w:rsidP="00996A72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osoby uprawnionej oraz numer PESEL, a w przypadku jego braku, rodzaj, serię </w:t>
      </w:r>
      <w:r w:rsidR="009327D4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i numer dokumentu potwierdzającego tożsamość;</w:t>
      </w:r>
    </w:p>
    <w:p w:rsidR="00E10DB0" w:rsidRDefault="00E10DB0" w:rsidP="00996A72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wartość bonu;</w:t>
      </w:r>
    </w:p>
    <w:p w:rsidR="00E10DB0" w:rsidRDefault="00E10DB0" w:rsidP="00996A72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podstawę prawną bonu;</w:t>
      </w:r>
    </w:p>
    <w:p w:rsidR="00E10DB0" w:rsidRDefault="00E10DB0" w:rsidP="00996A72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zobowiązanie osoby uprawnionej do zwrotu poniesionych kosztów w przypadku nieprzystąpienia, przerwania lub nieukończenia z własnej winy sfinansowanych w ramach bonu form kształcenia ustawicznego;</w:t>
      </w:r>
    </w:p>
    <w:p w:rsidR="00E10DB0" w:rsidRDefault="00E10DB0" w:rsidP="00996A72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zobowiązanie osoby uprawnionej do dostarczenia Urzędowi kopii dokumentów albo ich od</w:t>
      </w:r>
      <w:r w:rsidR="00D66E45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zorowań cyfrowych  </w:t>
      </w:r>
      <w:r w:rsidR="00D66E45">
        <w:rPr>
          <w:rFonts w:ascii="Arial" w:eastAsia="Times New Roman" w:hAnsi="Arial" w:cs="Arial"/>
          <w:sz w:val="20"/>
          <w:szCs w:val="20"/>
          <w:lang w:eastAsia="pl-PL"/>
        </w:rPr>
        <w:t>potwierdzających zakończenie sfinansowanych w ramach bonu form kształcenia ustawicznego.</w:t>
      </w:r>
    </w:p>
    <w:p w:rsidR="00D66E45" w:rsidRPr="00C13B00" w:rsidRDefault="005860E6" w:rsidP="00996A72">
      <w:pPr>
        <w:pStyle w:val="Akapitzlist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Zwrotu, o którym mowa w ust. 3 </w:t>
      </w:r>
      <w:r w:rsidR="00D66E45" w:rsidRPr="00C13B00">
        <w:rPr>
          <w:rFonts w:ascii="Arial" w:eastAsia="Times New Roman" w:hAnsi="Arial" w:cs="Arial"/>
          <w:sz w:val="20"/>
          <w:szCs w:val="20"/>
          <w:lang w:eastAsia="pl-PL"/>
        </w:rPr>
        <w:t>pkt 5 nie stosuje się w przypadku, gdy przyczyną niezrealizowania działań w ramach bonu, było podjęcie zatrudnienia, innej pracy zarobkowej lub prowadzenie działalności gospodarczej, trwające co najmniej miesiąc.</w:t>
      </w:r>
    </w:p>
    <w:p w:rsidR="00405F9E" w:rsidRDefault="00D66E45" w:rsidP="00996A72">
      <w:pPr>
        <w:pStyle w:val="Akapitzlist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Jeżeli osoba uprawniona zamierza w ramach przyznanego bonu zrealizować formę kształcenia ustawicznego, której nie wskazał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we wniosku</w:t>
      </w:r>
      <w:r w:rsidR="005860E6">
        <w:rPr>
          <w:rFonts w:ascii="Arial" w:eastAsia="Times New Roman" w:hAnsi="Arial" w:cs="Arial"/>
          <w:sz w:val="20"/>
          <w:szCs w:val="20"/>
          <w:lang w:eastAsia="pl-PL"/>
        </w:rPr>
        <w:t xml:space="preserve"> o przyznanie bonu, przekazuje S</w:t>
      </w:r>
      <w:r>
        <w:rPr>
          <w:rFonts w:ascii="Arial" w:eastAsia="Times New Roman" w:hAnsi="Arial" w:cs="Arial"/>
          <w:sz w:val="20"/>
          <w:szCs w:val="20"/>
          <w:lang w:eastAsia="pl-PL"/>
        </w:rPr>
        <w:t>taroście nie później niż w terminie 14 dni przed jej rozpoczęciem informacje</w:t>
      </w:r>
      <w:r w:rsidR="00184DFA">
        <w:rPr>
          <w:rFonts w:ascii="Arial" w:eastAsia="Times New Roman" w:hAnsi="Arial" w:cs="Arial"/>
          <w:sz w:val="20"/>
          <w:szCs w:val="20"/>
          <w:lang w:eastAsia="pl-PL"/>
        </w:rPr>
        <w:t xml:space="preserve"> dotyczące wybranej do sfinansowania </w:t>
      </w:r>
      <w:r w:rsidR="009327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84DFA">
        <w:rPr>
          <w:rFonts w:ascii="Arial" w:eastAsia="Times New Roman" w:hAnsi="Arial" w:cs="Arial"/>
          <w:sz w:val="20"/>
          <w:szCs w:val="20"/>
          <w:lang w:eastAsia="pl-PL"/>
        </w:rPr>
        <w:t>w ramach bonu formy kształcenia ustawicznego, w celu zatwierdzenia do sfinansowania.</w:t>
      </w:r>
    </w:p>
    <w:p w:rsidR="00996A72" w:rsidRPr="007E6D27" w:rsidRDefault="00996A72" w:rsidP="00996A72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4DFA" w:rsidRDefault="00184DFA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:rsidR="00741FA9" w:rsidRPr="00741FA9" w:rsidRDefault="00741FA9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84DFA" w:rsidRDefault="00184DFA" w:rsidP="00996A72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4DFA">
        <w:rPr>
          <w:rFonts w:ascii="Arial" w:eastAsia="Times New Roman" w:hAnsi="Arial" w:cs="Arial"/>
          <w:sz w:val="20"/>
          <w:szCs w:val="20"/>
          <w:lang w:eastAsia="pl-PL"/>
        </w:rPr>
        <w:t xml:space="preserve">Starosta </w:t>
      </w:r>
      <w:r>
        <w:rPr>
          <w:rFonts w:ascii="Arial" w:eastAsia="Times New Roman" w:hAnsi="Arial" w:cs="Arial"/>
          <w:sz w:val="20"/>
          <w:szCs w:val="20"/>
          <w:lang w:eastAsia="pl-PL"/>
        </w:rPr>
        <w:t>zatwierdza do sfinansowania w ramach bonu wybraną przez osobę uprawnioną formę kształcenia, jeżeli:</w:t>
      </w:r>
    </w:p>
    <w:p w:rsidR="00184DFA" w:rsidRDefault="00184DFA" w:rsidP="00996A72">
      <w:pPr>
        <w:pStyle w:val="Akapitzlist"/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jest zgodna z diagnozą zapotrzebowania na zawody, umiejętności lub kwalifikacje na rynku pracy lub zgłoszenia pracodawcy lub przedsiębiorcy</w:t>
      </w:r>
      <w:r w:rsidR="002C5B57">
        <w:rPr>
          <w:rFonts w:ascii="Arial" w:eastAsia="Times New Roman" w:hAnsi="Arial" w:cs="Arial"/>
          <w:sz w:val="20"/>
          <w:szCs w:val="20"/>
          <w:lang w:eastAsia="pl-PL"/>
        </w:rPr>
        <w:t>, m.in. określone w Barometrze Zawody dla Powiatu,</w:t>
      </w:r>
    </w:p>
    <w:p w:rsidR="00B33FBA" w:rsidRPr="000C39D9" w:rsidRDefault="00B33FBA" w:rsidP="00996A72">
      <w:pPr>
        <w:pStyle w:val="Akapitzlist"/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forma kształcenia przyznana w ramach bonu jest realizowana przez podmiot wpisany </w:t>
      </w:r>
      <w:r w:rsidRPr="000C39D9">
        <w:rPr>
          <w:rFonts w:ascii="Arial" w:eastAsia="Times New Roman" w:hAnsi="Arial" w:cs="Arial"/>
          <w:sz w:val="20"/>
          <w:szCs w:val="20"/>
          <w:lang w:eastAsia="pl-PL"/>
        </w:rPr>
        <w:t>do Bazy Usług Rozwojowych,</w:t>
      </w:r>
    </w:p>
    <w:p w:rsidR="00B33FBA" w:rsidRDefault="00B33FBA" w:rsidP="00996A72">
      <w:pPr>
        <w:pStyle w:val="Akapitzlist"/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zostały wyczerpane w całości środki przyznane w ramach bonu na kształcenie ustawiczne.</w:t>
      </w:r>
    </w:p>
    <w:p w:rsidR="00346C4E" w:rsidRDefault="00346C4E" w:rsidP="00996A72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Rozliczenie realizacji bonu następuje po dostarczeniu do Urzędu kopii dokumentów albo ich odwzorowań cyfrowych potwierdzających zakończenie sfinansowanych w ramach bonu form kształcenia ustawicznego oraz po upływie terminu ważności bonu.</w:t>
      </w:r>
    </w:p>
    <w:p w:rsidR="00346C4E" w:rsidRPr="00346C4E" w:rsidRDefault="00346C4E" w:rsidP="00996A72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Rozliczenie bonu może nastąpić przed upływem jego ważności, jeżeli przyznane środki zostały wydatkowane w całości, lub osoba uprawniona złożyła deklarację, ze nie będzie zgłaszać do sfinansowania w ramach bonu kolejnych form kształcenia ustawicznego.</w:t>
      </w:r>
    </w:p>
    <w:p w:rsidR="00405F9E" w:rsidRDefault="00405F9E" w:rsidP="00996A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FA9" w:rsidRDefault="00741FA9" w:rsidP="00996A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5F9E" w:rsidRPr="00405F9E" w:rsidRDefault="00741FA9" w:rsidP="00996A72">
      <w:pPr>
        <w:tabs>
          <w:tab w:val="left" w:pos="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</w:t>
      </w:r>
      <w:r w:rsidR="007832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OZDZIAŁ </w:t>
      </w:r>
      <w:r w:rsidR="00184DFA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78323C">
        <w:rPr>
          <w:rFonts w:ascii="Arial" w:eastAsia="Times New Roman" w:hAnsi="Arial" w:cs="Arial"/>
          <w:b/>
          <w:sz w:val="20"/>
          <w:szCs w:val="20"/>
          <w:lang w:eastAsia="pl-PL"/>
        </w:rPr>
        <w:t>V</w:t>
      </w:r>
    </w:p>
    <w:p w:rsidR="00405F9E" w:rsidRPr="00405F9E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PRAWA I OBOWIĄZKI UCZESTNIKA SZKOLENIA</w:t>
      </w:r>
    </w:p>
    <w:p w:rsidR="00405F9E" w:rsidRPr="00741FA9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405F9E" w:rsidRPr="00405F9E" w:rsidRDefault="00CF4ECD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:rsidR="00405F9E" w:rsidRPr="00741FA9" w:rsidRDefault="00405F9E" w:rsidP="00996A72">
      <w:pPr>
        <w:spacing w:after="0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405F9E" w:rsidRPr="00741FA9" w:rsidRDefault="00405F9E" w:rsidP="00996A72">
      <w:pPr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Prawa uczestnika szkolenia:</w:t>
      </w:r>
    </w:p>
    <w:p w:rsidR="00405F9E" w:rsidRPr="00405F9E" w:rsidRDefault="00405F9E" w:rsidP="00996A72">
      <w:pPr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05F9E">
        <w:rPr>
          <w:rFonts w:ascii="Arial" w:eastAsia="Calibri" w:hAnsi="Arial" w:cs="Arial"/>
          <w:sz w:val="20"/>
          <w:szCs w:val="20"/>
        </w:rPr>
        <w:t>Bezrobotnemu w okresie odbywania szkolenia</w:t>
      </w:r>
      <w:r w:rsidR="00B33FBA">
        <w:rPr>
          <w:rFonts w:ascii="Arial" w:eastAsia="Calibri" w:hAnsi="Arial" w:cs="Arial"/>
          <w:sz w:val="20"/>
          <w:szCs w:val="20"/>
        </w:rPr>
        <w:t xml:space="preserve"> realizowanego w ramach bonu na kształcenie ustawiczne</w:t>
      </w:r>
      <w:r w:rsidRPr="00405F9E">
        <w:rPr>
          <w:rFonts w:ascii="Arial" w:eastAsia="Calibri" w:hAnsi="Arial" w:cs="Arial"/>
          <w:sz w:val="20"/>
          <w:szCs w:val="20"/>
        </w:rPr>
        <w:t xml:space="preserve">, na które został skierowany przez </w:t>
      </w:r>
      <w:r w:rsidR="002C5B57">
        <w:rPr>
          <w:rFonts w:ascii="Arial" w:eastAsia="Calibri" w:hAnsi="Arial" w:cs="Arial"/>
          <w:sz w:val="20"/>
          <w:szCs w:val="20"/>
        </w:rPr>
        <w:t>S</w:t>
      </w:r>
      <w:r w:rsidRPr="00405F9E">
        <w:rPr>
          <w:rFonts w:ascii="Arial" w:eastAsia="Calibri" w:hAnsi="Arial" w:cs="Arial"/>
          <w:sz w:val="20"/>
          <w:szCs w:val="20"/>
        </w:rPr>
        <w:t xml:space="preserve">tarostę, przysługuje </w:t>
      </w:r>
      <w:r w:rsidRPr="00405F9E">
        <w:rPr>
          <w:rFonts w:ascii="Arial" w:eastAsia="Calibri" w:hAnsi="Arial" w:cs="Arial"/>
          <w:b/>
          <w:sz w:val="20"/>
          <w:szCs w:val="20"/>
        </w:rPr>
        <w:t>stypendium</w:t>
      </w:r>
      <w:r w:rsidRPr="00405F9E">
        <w:rPr>
          <w:rFonts w:ascii="Arial" w:eastAsia="Calibri" w:hAnsi="Arial" w:cs="Arial"/>
          <w:sz w:val="20"/>
          <w:szCs w:val="20"/>
        </w:rPr>
        <w:t>, finansowane ze środków Funduszu Pracy. Okresy pobierania stypendium wlicza się do okresu pracy wymaganego do nabycia lub zachowania uprawnień pracowni</w:t>
      </w:r>
      <w:r w:rsidR="00B33FBA">
        <w:rPr>
          <w:rFonts w:ascii="Arial" w:eastAsia="Calibri" w:hAnsi="Arial" w:cs="Arial"/>
          <w:sz w:val="20"/>
          <w:szCs w:val="20"/>
        </w:rPr>
        <w:t xml:space="preserve">czych oraz okresów składkowych </w:t>
      </w:r>
      <w:r w:rsidRPr="00405F9E">
        <w:rPr>
          <w:rFonts w:ascii="Arial" w:eastAsia="Calibri" w:hAnsi="Arial" w:cs="Arial"/>
          <w:sz w:val="20"/>
          <w:szCs w:val="20"/>
        </w:rPr>
        <w:t>w rozumieniu przepisów o emeryturach i rentach z Funduszu Ubezpieczeń Społecznych.</w:t>
      </w:r>
    </w:p>
    <w:p w:rsidR="00405F9E" w:rsidRPr="00405F9E" w:rsidRDefault="00405F9E" w:rsidP="00996A72">
      <w:pPr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05F9E">
        <w:rPr>
          <w:rFonts w:ascii="Arial" w:eastAsia="Calibri" w:hAnsi="Arial" w:cs="Arial"/>
          <w:sz w:val="20"/>
          <w:szCs w:val="20"/>
        </w:rPr>
        <w:t xml:space="preserve">Bezrobotnemu uprawnionemu w tym samym okresie do stypendium oraz do zasiłku przysługuje </w:t>
      </w:r>
      <w:r w:rsidR="00426939">
        <w:rPr>
          <w:rFonts w:ascii="Arial" w:eastAsia="Calibri" w:hAnsi="Arial" w:cs="Arial"/>
          <w:sz w:val="20"/>
          <w:szCs w:val="20"/>
        </w:rPr>
        <w:t>stypendium w wysokości nie niższej niż zasiłek</w:t>
      </w:r>
      <w:r w:rsidRPr="00405F9E">
        <w:rPr>
          <w:rFonts w:ascii="Arial" w:eastAsia="Calibri" w:hAnsi="Arial" w:cs="Arial"/>
          <w:sz w:val="20"/>
          <w:szCs w:val="20"/>
        </w:rPr>
        <w:t>.</w:t>
      </w:r>
    </w:p>
    <w:p w:rsidR="00405F9E" w:rsidRPr="00405F9E" w:rsidRDefault="00405F9E" w:rsidP="00996A72">
      <w:pPr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05F9E">
        <w:rPr>
          <w:rFonts w:ascii="Arial" w:eastAsia="Calibri" w:hAnsi="Arial" w:cs="Arial"/>
          <w:sz w:val="20"/>
          <w:szCs w:val="20"/>
        </w:rPr>
        <w:t xml:space="preserve">Wysokość stypendium wynosi miesięcznie 120% zasiłku, pod warunkiem, że liczba godzin szkolenia wynosi </w:t>
      </w:r>
      <w:r w:rsidR="00426939">
        <w:rPr>
          <w:rFonts w:ascii="Arial" w:eastAsia="Calibri" w:hAnsi="Arial" w:cs="Arial"/>
          <w:b/>
          <w:sz w:val="20"/>
          <w:szCs w:val="20"/>
        </w:rPr>
        <w:t>co najmniej</w:t>
      </w:r>
      <w:r w:rsidRPr="00405F9E">
        <w:rPr>
          <w:rFonts w:ascii="Arial" w:eastAsia="Calibri" w:hAnsi="Arial" w:cs="Arial"/>
          <w:b/>
          <w:sz w:val="20"/>
          <w:szCs w:val="20"/>
        </w:rPr>
        <w:t xml:space="preserve"> 150 godzin miesięcznie; </w:t>
      </w:r>
      <w:r w:rsidRPr="00405F9E">
        <w:rPr>
          <w:rFonts w:ascii="Arial" w:eastAsia="Calibri" w:hAnsi="Arial" w:cs="Arial"/>
          <w:sz w:val="20"/>
          <w:szCs w:val="20"/>
        </w:rPr>
        <w:t>w przypadku niższego miesięcznego wymiaru godzin szkolenia wysokość stypendium ustala się proporcjonalnie, z tym że stypendium nie może być niższe niż 20% zasiłku. Stypendium nie przysługuje uczestnikowi szkolenia, jeżeli w okresie odbywania tego szkolenia przysługuje mu z tego tytułu inne stypendium, dieta lub innego rodzaju świadczenie pieniężne w wysokości równej lub wyższej niż stypendium finansowane z Funduszu Pracy.</w:t>
      </w:r>
    </w:p>
    <w:p w:rsidR="00405F9E" w:rsidRPr="00405F9E" w:rsidRDefault="00405F9E" w:rsidP="00996A72">
      <w:pPr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05F9E">
        <w:rPr>
          <w:rFonts w:ascii="Arial" w:eastAsia="Calibri" w:hAnsi="Arial" w:cs="Arial"/>
          <w:sz w:val="20"/>
          <w:szCs w:val="20"/>
        </w:rPr>
        <w:t xml:space="preserve">Stypendium przysługuje za okres </w:t>
      </w:r>
      <w:r w:rsidRPr="00405F9E">
        <w:rPr>
          <w:rFonts w:ascii="Arial" w:eastAsia="Calibri" w:hAnsi="Arial" w:cs="Arial"/>
          <w:b/>
          <w:sz w:val="20"/>
          <w:szCs w:val="20"/>
        </w:rPr>
        <w:t>udokumentowanej</w:t>
      </w:r>
      <w:r w:rsidRPr="00405F9E">
        <w:rPr>
          <w:rFonts w:ascii="Arial" w:eastAsia="Calibri" w:hAnsi="Arial" w:cs="Arial"/>
          <w:sz w:val="20"/>
          <w:szCs w:val="20"/>
        </w:rPr>
        <w:t xml:space="preserve"> niezdolności do pracy </w:t>
      </w:r>
      <w:r w:rsidRPr="00405F9E">
        <w:rPr>
          <w:rFonts w:ascii="Arial" w:eastAsia="Calibri" w:hAnsi="Arial" w:cs="Arial"/>
          <w:b/>
          <w:sz w:val="20"/>
          <w:szCs w:val="20"/>
        </w:rPr>
        <w:t>(druk ZUS ZLA)</w:t>
      </w:r>
      <w:r w:rsidRPr="00405F9E">
        <w:rPr>
          <w:rFonts w:ascii="Arial" w:eastAsia="Calibri" w:hAnsi="Arial" w:cs="Arial"/>
          <w:sz w:val="20"/>
          <w:szCs w:val="20"/>
        </w:rPr>
        <w:t>. Stypendium nie przysługuje za dni nieobecności na szkoleniu</w:t>
      </w:r>
      <w:r w:rsidR="00A64E34">
        <w:rPr>
          <w:rFonts w:ascii="Arial" w:eastAsia="Calibri" w:hAnsi="Arial" w:cs="Arial"/>
          <w:sz w:val="20"/>
          <w:szCs w:val="20"/>
        </w:rPr>
        <w:t>.</w:t>
      </w:r>
    </w:p>
    <w:p w:rsidR="007A1C82" w:rsidRPr="007A1C82" w:rsidRDefault="007A1C82" w:rsidP="00996A72">
      <w:pPr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A1C82">
        <w:rPr>
          <w:rFonts w:ascii="Arial" w:eastAsia="Calibri" w:hAnsi="Arial" w:cs="Arial"/>
          <w:sz w:val="20"/>
          <w:szCs w:val="20"/>
        </w:rPr>
        <w:t>Bezrobotny, który jest uczestnikiem szkolenia</w:t>
      </w:r>
      <w:r w:rsidR="00B33FBA">
        <w:rPr>
          <w:rFonts w:ascii="Arial" w:eastAsia="Calibri" w:hAnsi="Arial" w:cs="Arial"/>
          <w:sz w:val="20"/>
          <w:szCs w:val="20"/>
        </w:rPr>
        <w:t xml:space="preserve"> realizowanego w ramach bonu na kształcenie </w:t>
      </w:r>
      <w:r w:rsidR="00167AE1">
        <w:rPr>
          <w:rFonts w:ascii="Arial" w:eastAsia="Calibri" w:hAnsi="Arial" w:cs="Arial"/>
          <w:sz w:val="20"/>
          <w:szCs w:val="20"/>
        </w:rPr>
        <w:t>ustawiczne</w:t>
      </w:r>
      <w:r w:rsidRPr="007A1C82">
        <w:rPr>
          <w:rFonts w:ascii="Arial" w:eastAsia="Calibri" w:hAnsi="Arial" w:cs="Arial"/>
          <w:sz w:val="20"/>
          <w:szCs w:val="20"/>
        </w:rPr>
        <w:t>, jest obowiązany do przedstawienia zaświadczeń o niezdolności do pracy wskutek choroby lub opieki nad chorym członkiem rodziny na druku określonym odrębnymi przepisami. Nieprzedstawienie zaświadczenia w wymaganej formie skutkuje pozbawieniem statusu bezrobotnego z pierwszym dniem niezdolności do pracy.</w:t>
      </w:r>
    </w:p>
    <w:p w:rsidR="00405F9E" w:rsidRPr="00405F9E" w:rsidRDefault="00405F9E" w:rsidP="00996A72">
      <w:pPr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05F9E">
        <w:rPr>
          <w:rFonts w:ascii="Arial" w:eastAsia="Calibri" w:hAnsi="Arial" w:cs="Arial"/>
          <w:sz w:val="20"/>
          <w:szCs w:val="20"/>
        </w:rPr>
        <w:lastRenderedPageBreak/>
        <w:t xml:space="preserve">Skierowany przez starostę na szkolenie, w przypadku </w:t>
      </w:r>
      <w:r w:rsidRPr="00405F9E">
        <w:rPr>
          <w:rFonts w:ascii="Arial" w:eastAsia="Calibri" w:hAnsi="Arial" w:cs="Arial"/>
          <w:b/>
          <w:sz w:val="20"/>
          <w:szCs w:val="20"/>
        </w:rPr>
        <w:t xml:space="preserve">podjęcia zatrudnienia, innej pracy zarobkowej lub działalności gospodarczej </w:t>
      </w:r>
      <w:r w:rsidRPr="00405F9E">
        <w:rPr>
          <w:rFonts w:ascii="Arial" w:eastAsia="Calibri" w:hAnsi="Arial" w:cs="Arial"/>
          <w:sz w:val="20"/>
          <w:szCs w:val="20"/>
        </w:rPr>
        <w:t>w trakcie szkolenia, ma prawo do ukończenia tego szkolenia bez konieczności ponoszenia jego kosztów.</w:t>
      </w:r>
    </w:p>
    <w:p w:rsidR="00405F9E" w:rsidRPr="00405F9E" w:rsidRDefault="00405F9E" w:rsidP="00996A72">
      <w:pPr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05F9E">
        <w:rPr>
          <w:rFonts w:ascii="Arial" w:eastAsia="Calibri" w:hAnsi="Arial" w:cs="Arial"/>
          <w:sz w:val="20"/>
          <w:szCs w:val="20"/>
        </w:rPr>
        <w:t xml:space="preserve">Starosta finansuje z Funduszu Pracy, w formie zwrotu, koszty zakwaterowania i wyżywienia, skierowanego na szkolenie odbywane poza miejscem zamieszkania, jeżeli wynika to z umowy zawartej z instytucją szkoleniową. </w:t>
      </w:r>
    </w:p>
    <w:p w:rsidR="00405F9E" w:rsidRPr="00405F9E" w:rsidRDefault="00405F9E" w:rsidP="00996A72">
      <w:pPr>
        <w:spacing w:after="0"/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405F9E">
        <w:rPr>
          <w:rFonts w:ascii="Arial" w:eastAsia="Calibri" w:hAnsi="Arial" w:cs="Arial"/>
          <w:sz w:val="20"/>
          <w:szCs w:val="20"/>
        </w:rPr>
        <w:t xml:space="preserve">Starosta może wyrazić zgodę na sfinansowanie, w formie zwrotu, całości lub części poniesionych przez skierowanego bezrobotnego, kosztów z tytułu przejazdu na szkolenie. </w:t>
      </w:r>
    </w:p>
    <w:p w:rsidR="00405F9E" w:rsidRPr="00405F9E" w:rsidRDefault="00405F9E" w:rsidP="00996A72">
      <w:pPr>
        <w:spacing w:after="0"/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405F9E">
        <w:rPr>
          <w:rFonts w:ascii="Arial" w:eastAsia="Calibri" w:hAnsi="Arial" w:cs="Arial"/>
          <w:sz w:val="20"/>
          <w:szCs w:val="20"/>
        </w:rPr>
        <w:t>Finansowanie zadań fakul</w:t>
      </w:r>
      <w:r w:rsidR="00697B28">
        <w:rPr>
          <w:rFonts w:ascii="Arial" w:eastAsia="Calibri" w:hAnsi="Arial" w:cs="Arial"/>
          <w:sz w:val="20"/>
          <w:szCs w:val="20"/>
        </w:rPr>
        <w:t>tatywnych, do których należą wyżej wymienione</w:t>
      </w:r>
      <w:r w:rsidRPr="00405F9E">
        <w:rPr>
          <w:rFonts w:ascii="Arial" w:eastAsia="Calibri" w:hAnsi="Arial" w:cs="Arial"/>
          <w:sz w:val="20"/>
          <w:szCs w:val="20"/>
        </w:rPr>
        <w:t xml:space="preserve"> formy wsparcia, uzależnione </w:t>
      </w:r>
      <w:r w:rsidR="00A5779A">
        <w:rPr>
          <w:rFonts w:ascii="Arial" w:eastAsia="Calibri" w:hAnsi="Arial" w:cs="Arial"/>
          <w:sz w:val="20"/>
          <w:szCs w:val="20"/>
        </w:rPr>
        <w:t>jest od środków finansowych przyznanych na dany rok kalendarzowy oraz zatwierdzonego</w:t>
      </w:r>
      <w:r w:rsidRPr="00405F9E">
        <w:rPr>
          <w:rFonts w:ascii="Arial" w:eastAsia="Calibri" w:hAnsi="Arial" w:cs="Arial"/>
          <w:sz w:val="20"/>
          <w:szCs w:val="20"/>
        </w:rPr>
        <w:t xml:space="preserve"> </w:t>
      </w:r>
      <w:r w:rsidR="00697B28">
        <w:rPr>
          <w:rFonts w:ascii="Arial" w:eastAsia="Calibri" w:hAnsi="Arial" w:cs="Arial"/>
          <w:sz w:val="20"/>
          <w:szCs w:val="20"/>
        </w:rPr>
        <w:t>przez Powiatową Radę Rynku Pracy „Plan</w:t>
      </w:r>
      <w:r w:rsidR="008747F3">
        <w:rPr>
          <w:rFonts w:ascii="Arial" w:eastAsia="Calibri" w:hAnsi="Arial" w:cs="Arial"/>
          <w:sz w:val="20"/>
          <w:szCs w:val="20"/>
        </w:rPr>
        <w:t>u</w:t>
      </w:r>
      <w:r w:rsidR="00697B28">
        <w:rPr>
          <w:rFonts w:ascii="Arial" w:eastAsia="Calibri" w:hAnsi="Arial" w:cs="Arial"/>
          <w:sz w:val="20"/>
          <w:szCs w:val="20"/>
        </w:rPr>
        <w:t xml:space="preserve"> aktywizacji osób bezrobotnych Powiatowego Urzędu Pracy w Lubinie</w:t>
      </w:r>
      <w:r w:rsidR="008B0F1F">
        <w:rPr>
          <w:rFonts w:ascii="Arial" w:eastAsia="Calibri" w:hAnsi="Arial" w:cs="Arial"/>
          <w:sz w:val="20"/>
          <w:szCs w:val="20"/>
        </w:rPr>
        <w:t>”</w:t>
      </w:r>
      <w:r w:rsidR="00A5779A">
        <w:rPr>
          <w:rFonts w:ascii="Arial" w:eastAsia="Calibri" w:hAnsi="Arial" w:cs="Arial"/>
          <w:sz w:val="20"/>
          <w:szCs w:val="20"/>
        </w:rPr>
        <w:t xml:space="preserve"> na dany rok, w którym określone zostały</w:t>
      </w:r>
      <w:r w:rsidR="00697B28">
        <w:rPr>
          <w:rFonts w:ascii="Arial" w:eastAsia="Calibri" w:hAnsi="Arial" w:cs="Arial"/>
          <w:sz w:val="20"/>
          <w:szCs w:val="20"/>
        </w:rPr>
        <w:t xml:space="preserve"> jakie zadania fakultatywne nie są finansowane.</w:t>
      </w:r>
    </w:p>
    <w:p w:rsidR="00405F9E" w:rsidRPr="009136C9" w:rsidRDefault="00405F9E" w:rsidP="00996A72">
      <w:pPr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Osobom skierowanym na szkolenie, z wyjątkiem osób posiadających z </w:t>
      </w:r>
      <w:r w:rsidR="007A1C82">
        <w:rPr>
          <w:rFonts w:ascii="Arial" w:eastAsia="Times New Roman" w:hAnsi="Arial" w:cs="Arial"/>
          <w:bCs/>
          <w:sz w:val="20"/>
          <w:szCs w:val="20"/>
          <w:lang w:eastAsia="pl-PL"/>
        </w:rPr>
        <w:t>tego tytułu prawo do stypendium</w:t>
      </w:r>
      <w:r w:rsidRPr="00405F9E">
        <w:rPr>
          <w:rFonts w:ascii="Arial" w:eastAsia="Times New Roman" w:hAnsi="Arial" w:cs="Arial"/>
          <w:bCs/>
          <w:sz w:val="20"/>
          <w:szCs w:val="20"/>
          <w:lang w:eastAsia="pl-PL"/>
        </w:rPr>
        <w:t>, przysługuje odszkodowanie z tytułu ubezpieczenia od następstw nieszczęśliwych wypadków powstałych w związku ze sz</w:t>
      </w:r>
      <w:r w:rsidR="0020010E">
        <w:rPr>
          <w:rFonts w:ascii="Arial" w:eastAsia="Times New Roman" w:hAnsi="Arial" w:cs="Arial"/>
          <w:bCs/>
          <w:sz w:val="20"/>
          <w:szCs w:val="20"/>
          <w:lang w:eastAsia="pl-PL"/>
        </w:rPr>
        <w:t>koleniem</w:t>
      </w:r>
      <w:r w:rsidRPr="00405F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w drodze do miejsca szkolenia </w:t>
      </w:r>
      <w:r w:rsidR="009327D4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405F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 z powrotem, wypłacane przez instytucję ubezpieczeniową, w której osoby te zostały </w:t>
      </w:r>
      <w:r w:rsidRPr="009136C9">
        <w:rPr>
          <w:rFonts w:ascii="Arial" w:eastAsia="Times New Roman" w:hAnsi="Arial" w:cs="Arial"/>
          <w:bCs/>
          <w:sz w:val="20"/>
          <w:szCs w:val="20"/>
          <w:lang w:eastAsia="pl-PL"/>
        </w:rPr>
        <w:t>ubezpieczone.</w:t>
      </w:r>
    </w:p>
    <w:p w:rsidR="00405F9E" w:rsidRPr="00741FA9" w:rsidRDefault="00405F9E" w:rsidP="00996A72">
      <w:pPr>
        <w:tabs>
          <w:tab w:val="left" w:pos="426"/>
        </w:tabs>
        <w:spacing w:after="0"/>
        <w:ind w:left="1080"/>
        <w:jc w:val="both"/>
        <w:rPr>
          <w:rFonts w:ascii="Arial" w:eastAsia="Times New Roman" w:hAnsi="Arial" w:cs="Arial"/>
          <w:bCs/>
          <w:sz w:val="20"/>
          <w:szCs w:val="16"/>
          <w:lang w:eastAsia="pl-PL"/>
        </w:rPr>
      </w:pPr>
    </w:p>
    <w:p w:rsidR="00405F9E" w:rsidRPr="00405F9E" w:rsidRDefault="00405F9E" w:rsidP="00996A72">
      <w:pPr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Obowiązki uczestnika szkolenia:</w:t>
      </w:r>
    </w:p>
    <w:p w:rsidR="00405F9E" w:rsidRPr="00405F9E" w:rsidRDefault="00697B28" w:rsidP="00996A72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</w:t>
      </w:r>
      <w:r w:rsidR="00405F9E" w:rsidRPr="00405F9E">
        <w:rPr>
          <w:rFonts w:ascii="Arial" w:eastAsia="Calibri" w:hAnsi="Arial" w:cs="Arial"/>
          <w:sz w:val="20"/>
          <w:szCs w:val="20"/>
        </w:rPr>
        <w:t>egularne uczęszczanie na wszystkie zajęcia przewidziane programem szkolenia oraz przestrzeganie regulaminów obowiązuj</w:t>
      </w:r>
      <w:r>
        <w:rPr>
          <w:rFonts w:ascii="Arial" w:eastAsia="Calibri" w:hAnsi="Arial" w:cs="Arial"/>
          <w:sz w:val="20"/>
          <w:szCs w:val="20"/>
        </w:rPr>
        <w:t>ących w instytucji szkoleniowej.</w:t>
      </w:r>
    </w:p>
    <w:p w:rsidR="00405F9E" w:rsidRPr="00405F9E" w:rsidRDefault="00697B28" w:rsidP="00996A72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</w:t>
      </w:r>
      <w:r w:rsidR="00A5779A">
        <w:rPr>
          <w:rFonts w:ascii="Arial" w:eastAsia="Calibri" w:hAnsi="Arial" w:cs="Arial"/>
          <w:sz w:val="20"/>
          <w:szCs w:val="20"/>
        </w:rPr>
        <w:t>kończenie</w:t>
      </w:r>
      <w:r w:rsidR="00405F9E" w:rsidRPr="00405F9E">
        <w:rPr>
          <w:rFonts w:ascii="Arial" w:eastAsia="Calibri" w:hAnsi="Arial" w:cs="Arial"/>
          <w:sz w:val="20"/>
          <w:szCs w:val="20"/>
        </w:rPr>
        <w:t xml:space="preserve"> szkolenia w terminie przewidzianym w harmonogramie i przystąpienie do sprawdzianów okresowych oraz egzaminów przewidzianych po zakończeniu programu szkolenia (dot</w:t>
      </w:r>
      <w:r>
        <w:rPr>
          <w:rFonts w:ascii="Arial" w:eastAsia="Calibri" w:hAnsi="Arial" w:cs="Arial"/>
          <w:sz w:val="20"/>
          <w:szCs w:val="20"/>
        </w:rPr>
        <w:t>. także egzaminów poprawkowych).</w:t>
      </w:r>
    </w:p>
    <w:p w:rsidR="00405F9E" w:rsidRPr="00405F9E" w:rsidRDefault="00697B28" w:rsidP="00996A72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</w:t>
      </w:r>
      <w:r w:rsidR="00A5779A">
        <w:rPr>
          <w:rFonts w:ascii="Arial" w:eastAsia="Calibri" w:hAnsi="Arial" w:cs="Arial"/>
          <w:sz w:val="20"/>
          <w:szCs w:val="20"/>
        </w:rPr>
        <w:t>ażdorazowe pisemne wyjaśnienie</w:t>
      </w:r>
      <w:r w:rsidR="00405F9E" w:rsidRPr="00405F9E">
        <w:rPr>
          <w:rFonts w:ascii="Arial" w:eastAsia="Calibri" w:hAnsi="Arial" w:cs="Arial"/>
          <w:sz w:val="20"/>
          <w:szCs w:val="20"/>
        </w:rPr>
        <w:t xml:space="preserve"> powodów nieobecności na szkoleniu poprzez dostarczenie </w:t>
      </w:r>
      <w:r w:rsidR="00EF5478">
        <w:rPr>
          <w:rFonts w:ascii="Arial" w:eastAsia="Calibri" w:hAnsi="Arial" w:cs="Arial"/>
          <w:sz w:val="20"/>
          <w:szCs w:val="20"/>
        </w:rPr>
        <w:br/>
      </w:r>
      <w:r w:rsidR="00405F9E" w:rsidRPr="00405F9E">
        <w:rPr>
          <w:rFonts w:ascii="Arial" w:eastAsia="Calibri" w:hAnsi="Arial" w:cs="Arial"/>
          <w:sz w:val="20"/>
          <w:szCs w:val="20"/>
        </w:rPr>
        <w:t xml:space="preserve">do </w:t>
      </w:r>
      <w:r w:rsidR="00C86803">
        <w:rPr>
          <w:rFonts w:ascii="Arial" w:eastAsia="Calibri" w:hAnsi="Arial" w:cs="Arial"/>
          <w:sz w:val="20"/>
          <w:szCs w:val="20"/>
        </w:rPr>
        <w:t>U</w:t>
      </w:r>
      <w:r w:rsidR="00405F9E" w:rsidRPr="00405F9E">
        <w:rPr>
          <w:rFonts w:ascii="Arial" w:eastAsia="Calibri" w:hAnsi="Arial" w:cs="Arial"/>
          <w:sz w:val="20"/>
          <w:szCs w:val="20"/>
        </w:rPr>
        <w:t>rzędu stosownego dokumentu w terminie 2 dni od daty pojawienia się nieobecności</w:t>
      </w:r>
      <w:r>
        <w:rPr>
          <w:rFonts w:ascii="Arial" w:eastAsia="Calibri" w:hAnsi="Arial" w:cs="Arial"/>
          <w:sz w:val="20"/>
          <w:szCs w:val="20"/>
        </w:rPr>
        <w:t>.</w:t>
      </w:r>
    </w:p>
    <w:p w:rsidR="00405F9E" w:rsidRPr="009136C9" w:rsidRDefault="00697B28" w:rsidP="00996A72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="00405F9E" w:rsidRPr="00405F9E">
        <w:rPr>
          <w:rFonts w:ascii="Arial" w:eastAsia="Calibri" w:hAnsi="Arial" w:cs="Arial"/>
          <w:sz w:val="20"/>
          <w:szCs w:val="20"/>
        </w:rPr>
        <w:t xml:space="preserve"> przypadku czasowej niezdolności do pracy z powodu choroby lub pobytu w stacjonarnym zakładzie opieki zdrowotnej lub konieczności osobistego sprawowania opieki nad członkiem rodziny w przypadkach, o których mowa w przepisach o świadczeniach pieniężnych </w:t>
      </w:r>
      <w:r w:rsidR="009327D4">
        <w:rPr>
          <w:rFonts w:ascii="Arial" w:eastAsia="Calibri" w:hAnsi="Arial" w:cs="Arial"/>
          <w:sz w:val="20"/>
          <w:szCs w:val="20"/>
        </w:rPr>
        <w:br/>
      </w:r>
      <w:r w:rsidR="00405F9E" w:rsidRPr="00405F9E">
        <w:rPr>
          <w:rFonts w:ascii="Arial" w:eastAsia="Calibri" w:hAnsi="Arial" w:cs="Arial"/>
          <w:sz w:val="20"/>
          <w:szCs w:val="20"/>
        </w:rPr>
        <w:t xml:space="preserve">z ubezpieczenia społecznego w razie choroby lub macierzyństwa – obowiązkiem jest </w:t>
      </w:r>
      <w:r w:rsidR="0020010E" w:rsidRPr="00405F9E">
        <w:rPr>
          <w:rFonts w:ascii="Arial" w:eastAsia="Calibri" w:hAnsi="Arial" w:cs="Arial"/>
          <w:sz w:val="20"/>
          <w:szCs w:val="20"/>
        </w:rPr>
        <w:t xml:space="preserve">powiadomić </w:t>
      </w:r>
      <w:r w:rsidR="00C86803">
        <w:rPr>
          <w:rFonts w:ascii="Arial" w:eastAsia="Calibri" w:hAnsi="Arial" w:cs="Arial"/>
          <w:sz w:val="20"/>
          <w:szCs w:val="20"/>
        </w:rPr>
        <w:t>U</w:t>
      </w:r>
      <w:r w:rsidR="0020010E" w:rsidRPr="00405F9E">
        <w:rPr>
          <w:rFonts w:ascii="Arial" w:eastAsia="Calibri" w:hAnsi="Arial" w:cs="Arial"/>
          <w:sz w:val="20"/>
          <w:szCs w:val="20"/>
        </w:rPr>
        <w:t>rząd o niezdolności do pracy w terminie 2 dni od dnia wystawienia zaświadczenia</w:t>
      </w:r>
      <w:r w:rsidR="0020010E">
        <w:rPr>
          <w:rFonts w:ascii="Arial" w:eastAsia="Calibri" w:hAnsi="Arial" w:cs="Arial"/>
          <w:sz w:val="20"/>
          <w:szCs w:val="20"/>
        </w:rPr>
        <w:t xml:space="preserve">, </w:t>
      </w:r>
      <w:r w:rsidR="00405F9E" w:rsidRPr="009136C9">
        <w:rPr>
          <w:rFonts w:ascii="Arial" w:eastAsia="Calibri" w:hAnsi="Arial" w:cs="Arial"/>
          <w:sz w:val="20"/>
          <w:szCs w:val="20"/>
        </w:rPr>
        <w:t>nie przedstawienie zaświadczenia w wymaganej formie skutkuje poz</w:t>
      </w:r>
      <w:r w:rsidR="0020010E" w:rsidRPr="009136C9">
        <w:rPr>
          <w:rFonts w:ascii="Arial" w:eastAsia="Calibri" w:hAnsi="Arial" w:cs="Arial"/>
          <w:sz w:val="20"/>
          <w:szCs w:val="20"/>
        </w:rPr>
        <w:t xml:space="preserve">bawieniem statusu bezrobotnego </w:t>
      </w:r>
      <w:r w:rsidR="00405F9E" w:rsidRPr="009136C9">
        <w:rPr>
          <w:rFonts w:ascii="Arial" w:eastAsia="Calibri" w:hAnsi="Arial" w:cs="Arial"/>
          <w:sz w:val="20"/>
          <w:szCs w:val="20"/>
        </w:rPr>
        <w:t>z pierwszym dniem niezdolności do pracy</w:t>
      </w:r>
      <w:r>
        <w:rPr>
          <w:rFonts w:ascii="Arial" w:eastAsia="Calibri" w:hAnsi="Arial" w:cs="Arial"/>
          <w:sz w:val="20"/>
          <w:szCs w:val="20"/>
        </w:rPr>
        <w:t>.</w:t>
      </w:r>
    </w:p>
    <w:p w:rsidR="00405F9E" w:rsidRPr="00405F9E" w:rsidRDefault="00697B28" w:rsidP="00996A72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A5779A">
        <w:rPr>
          <w:rFonts w:ascii="Arial" w:eastAsia="Calibri" w:hAnsi="Arial" w:cs="Arial"/>
          <w:sz w:val="20"/>
          <w:szCs w:val="20"/>
        </w:rPr>
        <w:t>rzedstawienie</w:t>
      </w:r>
      <w:r w:rsidR="00405F9E" w:rsidRPr="00405F9E">
        <w:rPr>
          <w:rFonts w:ascii="Arial" w:eastAsia="Calibri" w:hAnsi="Arial" w:cs="Arial"/>
          <w:sz w:val="20"/>
          <w:szCs w:val="20"/>
        </w:rPr>
        <w:t xml:space="preserve"> odpowiedniego dokumentu w przypadku usprawiedliwionej nieobecności obowiązkiem  stawiennictwa przed sądem lub organem administracji publicznej</w:t>
      </w:r>
      <w:r>
        <w:rPr>
          <w:rFonts w:ascii="Arial" w:eastAsia="Calibri" w:hAnsi="Arial" w:cs="Arial"/>
          <w:sz w:val="20"/>
          <w:szCs w:val="20"/>
        </w:rPr>
        <w:t>.</w:t>
      </w:r>
    </w:p>
    <w:p w:rsidR="00405F9E" w:rsidRPr="00405F9E" w:rsidRDefault="00697B28" w:rsidP="00996A72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="00A5779A">
        <w:rPr>
          <w:rFonts w:ascii="Arial" w:eastAsia="Calibri" w:hAnsi="Arial" w:cs="Arial"/>
          <w:sz w:val="20"/>
          <w:szCs w:val="20"/>
        </w:rPr>
        <w:t>wrot</w:t>
      </w:r>
      <w:r w:rsidR="00405F9E" w:rsidRPr="00405F9E">
        <w:rPr>
          <w:rFonts w:ascii="Arial" w:eastAsia="Calibri" w:hAnsi="Arial" w:cs="Arial"/>
          <w:sz w:val="20"/>
          <w:szCs w:val="20"/>
        </w:rPr>
        <w:t xml:space="preserve"> kosztów szkolenia w przypadku nie ukończenia szkolenia z własnej winy z wyjątkiem sytuacji, gdy powodem nieukończenia szkolenia jest podjęcie zatrudnienia, innej pracy zarobkowej lub działalności gospodarczej</w:t>
      </w:r>
      <w:r>
        <w:rPr>
          <w:rFonts w:ascii="Arial" w:eastAsia="Calibri" w:hAnsi="Arial" w:cs="Arial"/>
          <w:sz w:val="20"/>
          <w:szCs w:val="20"/>
        </w:rPr>
        <w:t>.</w:t>
      </w:r>
    </w:p>
    <w:p w:rsidR="00405F9E" w:rsidRPr="00405F9E" w:rsidRDefault="00697B28" w:rsidP="00996A72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A5779A">
        <w:rPr>
          <w:rFonts w:ascii="Arial" w:eastAsia="Calibri" w:hAnsi="Arial" w:cs="Arial"/>
          <w:sz w:val="20"/>
          <w:szCs w:val="20"/>
        </w:rPr>
        <w:t>odejmowanie</w:t>
      </w:r>
      <w:r w:rsidR="00405F9E" w:rsidRPr="00405F9E">
        <w:rPr>
          <w:rFonts w:ascii="Arial" w:eastAsia="Calibri" w:hAnsi="Arial" w:cs="Arial"/>
          <w:sz w:val="20"/>
          <w:szCs w:val="20"/>
        </w:rPr>
        <w:t xml:space="preserve"> aktywnego działania na rzecz znalezienia pracy lub podjęcia działalności gospodarczej po ukończeniu szkolenia</w:t>
      </w:r>
      <w:r>
        <w:rPr>
          <w:rFonts w:ascii="Arial" w:eastAsia="Calibri" w:hAnsi="Arial" w:cs="Arial"/>
          <w:sz w:val="20"/>
          <w:szCs w:val="20"/>
        </w:rPr>
        <w:t>.</w:t>
      </w:r>
    </w:p>
    <w:p w:rsidR="002D6DD2" w:rsidRDefault="00697B28" w:rsidP="00C86803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="00405F9E" w:rsidRPr="00405F9E">
        <w:rPr>
          <w:rFonts w:ascii="Arial" w:eastAsia="Calibri" w:hAnsi="Arial" w:cs="Arial"/>
          <w:sz w:val="20"/>
          <w:szCs w:val="20"/>
        </w:rPr>
        <w:t xml:space="preserve">awiadomienie </w:t>
      </w:r>
      <w:r w:rsidR="00C86803">
        <w:rPr>
          <w:rFonts w:ascii="Arial" w:eastAsia="Calibri" w:hAnsi="Arial" w:cs="Arial"/>
          <w:sz w:val="20"/>
          <w:szCs w:val="20"/>
        </w:rPr>
        <w:t>U</w:t>
      </w:r>
      <w:r w:rsidR="00C86803" w:rsidRPr="00405F9E">
        <w:rPr>
          <w:rFonts w:ascii="Arial" w:eastAsia="Calibri" w:hAnsi="Arial" w:cs="Arial"/>
          <w:sz w:val="20"/>
          <w:szCs w:val="20"/>
        </w:rPr>
        <w:t xml:space="preserve">rzędu </w:t>
      </w:r>
      <w:r w:rsidR="00405F9E" w:rsidRPr="00405F9E">
        <w:rPr>
          <w:rFonts w:ascii="Arial" w:eastAsia="Calibri" w:hAnsi="Arial" w:cs="Arial"/>
          <w:sz w:val="20"/>
          <w:szCs w:val="20"/>
        </w:rPr>
        <w:t>w ciągu 7 dni o podjęciu zatrudnienia, innej pracy zarobkowej lub pozarolniczej działalności oraz zaistnienia innych okoliczności powodujących utratę statusu bezrobotnego/poszukującego pracy lub prawa do zasiłku.</w:t>
      </w:r>
    </w:p>
    <w:p w:rsidR="00C86803" w:rsidRPr="00C86803" w:rsidRDefault="00C86803" w:rsidP="00C86803">
      <w:pPr>
        <w:spacing w:after="0"/>
        <w:ind w:left="1080"/>
        <w:jc w:val="both"/>
        <w:rPr>
          <w:rFonts w:ascii="Arial" w:eastAsia="Calibri" w:hAnsi="Arial" w:cs="Arial"/>
          <w:sz w:val="20"/>
          <w:szCs w:val="20"/>
        </w:rPr>
      </w:pPr>
    </w:p>
    <w:p w:rsidR="00405F9E" w:rsidRDefault="00CF4ECD" w:rsidP="00996A72">
      <w:pPr>
        <w:spacing w:after="0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741FA9" w:rsidRPr="00405F9E" w:rsidRDefault="00741FA9" w:rsidP="00996A72">
      <w:pPr>
        <w:spacing w:after="0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Pr="00405F9E" w:rsidRDefault="00405F9E" w:rsidP="00996A72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>Bezrobotny, który :</w:t>
      </w:r>
    </w:p>
    <w:p w:rsidR="00405F9E" w:rsidRPr="00405F9E" w:rsidRDefault="00405F9E" w:rsidP="00996A72">
      <w:pPr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>odmówi bez uzasadnionej przyczyny przyjęcia propozycji szkolenia lub poddania się badaniom lekarskim lub psychologicznym, mającym na celu ustalenie zdolności do udziału w szkoleniu</w:t>
      </w:r>
      <w:r w:rsidR="00F950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327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95026">
        <w:rPr>
          <w:rFonts w:ascii="Arial" w:eastAsia="Times New Roman" w:hAnsi="Arial" w:cs="Arial"/>
          <w:sz w:val="20"/>
          <w:szCs w:val="20"/>
          <w:lang w:eastAsia="pl-PL"/>
        </w:rPr>
        <w:t>w ramach bonu na kształcenie ustawiczne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405F9E" w:rsidRPr="00405F9E" w:rsidRDefault="00405F9E" w:rsidP="00996A72">
      <w:pPr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>z własnej winy przerwie szkolenie</w:t>
      </w:r>
      <w:r w:rsidR="00F95026">
        <w:rPr>
          <w:rFonts w:ascii="Arial" w:eastAsia="Times New Roman" w:hAnsi="Arial" w:cs="Arial"/>
          <w:sz w:val="20"/>
          <w:szCs w:val="20"/>
          <w:lang w:eastAsia="pl-PL"/>
        </w:rPr>
        <w:t xml:space="preserve"> realizowane w ramach bonu na kształcenie ustawiczne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405F9E" w:rsidRDefault="00405F9E" w:rsidP="00996A72">
      <w:pPr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po otrzymanym skierowaniu nie </w:t>
      </w:r>
      <w:r w:rsidR="00697B28">
        <w:rPr>
          <w:rFonts w:ascii="Arial" w:eastAsia="Times New Roman" w:hAnsi="Arial" w:cs="Arial"/>
          <w:sz w:val="20"/>
          <w:szCs w:val="20"/>
          <w:lang w:eastAsia="pl-PL"/>
        </w:rPr>
        <w:t xml:space="preserve">podejmie 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szkolenia</w:t>
      </w:r>
      <w:r w:rsidR="00F95026">
        <w:rPr>
          <w:rFonts w:ascii="Arial" w:eastAsia="Times New Roman" w:hAnsi="Arial" w:cs="Arial"/>
          <w:sz w:val="20"/>
          <w:szCs w:val="20"/>
          <w:lang w:eastAsia="pl-PL"/>
        </w:rPr>
        <w:t xml:space="preserve"> w ramach bonu na kształcenie ustawiczne,</w:t>
      </w:r>
    </w:p>
    <w:p w:rsidR="00F95026" w:rsidRDefault="00F95026" w:rsidP="00996A72">
      <w:pPr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 podjął lub nie ukończył studiów podyplomowych w ramach bonu na kształcenie ustawiczne,</w:t>
      </w:r>
    </w:p>
    <w:p w:rsidR="00F95026" w:rsidRPr="00405F9E" w:rsidRDefault="00F95026" w:rsidP="00996A72">
      <w:pPr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przystąpił do procesu potwierdzenia nabycia wiedzy i umiejętności lub uzyskania dokumentu potwierdzającego nabycie wiedzy i umiejętności</w:t>
      </w:r>
    </w:p>
    <w:p w:rsidR="00405F9E" w:rsidRPr="00405F9E" w:rsidRDefault="00405F9E" w:rsidP="00996A72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>zostaje pozbawiony statusu bezrobotnego</w:t>
      </w:r>
      <w:r w:rsidR="008630AD">
        <w:rPr>
          <w:rFonts w:ascii="Arial" w:eastAsia="Times New Roman" w:hAnsi="Arial" w:cs="Arial"/>
          <w:sz w:val="20"/>
          <w:szCs w:val="20"/>
          <w:lang w:eastAsia="pl-PL"/>
        </w:rPr>
        <w:t xml:space="preserve"> na okres 90 dni.</w:t>
      </w:r>
    </w:p>
    <w:p w:rsidR="00405F9E" w:rsidRPr="00405F9E" w:rsidRDefault="00405F9E" w:rsidP="00996A72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Poszukujący pracy, który nie podejmie lub przerwie </w:t>
      </w:r>
      <w:r w:rsidR="00F95026">
        <w:rPr>
          <w:rFonts w:ascii="Arial" w:eastAsia="Times New Roman" w:hAnsi="Arial" w:cs="Arial"/>
          <w:sz w:val="20"/>
          <w:szCs w:val="20"/>
          <w:lang w:eastAsia="pl-PL"/>
        </w:rPr>
        <w:t xml:space="preserve">działania w ramach bonu na kształcenie ustawiczne 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 zostaje pozbawiony statusu osoby poszukującego pracy na okres </w:t>
      </w:r>
      <w:r w:rsidR="00805968">
        <w:rPr>
          <w:rFonts w:ascii="Arial" w:eastAsia="Times New Roman" w:hAnsi="Arial" w:cs="Arial"/>
          <w:sz w:val="20"/>
          <w:szCs w:val="20"/>
          <w:lang w:eastAsia="pl-PL"/>
        </w:rPr>
        <w:t>90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 dni od </w:t>
      </w:r>
      <w:r w:rsidR="00805968"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805968">
        <w:rPr>
          <w:rFonts w:ascii="Arial" w:eastAsia="Times New Roman" w:hAnsi="Arial" w:cs="Arial"/>
          <w:sz w:val="20"/>
          <w:szCs w:val="20"/>
          <w:lang w:eastAsia="pl-PL"/>
        </w:rPr>
        <w:t xml:space="preserve">następującego 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po dniu zaistnienia zdarzenia.</w:t>
      </w:r>
    </w:p>
    <w:p w:rsidR="00405F9E" w:rsidRPr="00405F9E" w:rsidRDefault="00405F9E" w:rsidP="00996A72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Urząd nie finansuje kosztów egzaminów poprawkowych. </w:t>
      </w:r>
      <w:r w:rsidR="00697B28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osoba 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uczestnicząc</w:t>
      </w:r>
      <w:r w:rsidR="00697B2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327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>w szkoleniu,</w:t>
      </w:r>
      <w:r w:rsidR="00F95026">
        <w:rPr>
          <w:rFonts w:ascii="Arial" w:eastAsia="Times New Roman" w:hAnsi="Arial" w:cs="Arial"/>
          <w:sz w:val="20"/>
          <w:szCs w:val="20"/>
          <w:lang w:eastAsia="pl-PL"/>
        </w:rPr>
        <w:t xml:space="preserve"> realizowanym w ramach bonu na kształcenie ustawiczne,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7B28">
        <w:rPr>
          <w:rFonts w:ascii="Arial" w:eastAsia="Times New Roman" w:hAnsi="Arial" w:cs="Arial"/>
          <w:sz w:val="20"/>
          <w:szCs w:val="20"/>
          <w:lang w:eastAsia="pl-PL"/>
        </w:rPr>
        <w:t>nie zda egzaminu jest zobowiązana</w:t>
      </w:r>
      <w:r w:rsidRPr="00405F9E">
        <w:rPr>
          <w:rFonts w:ascii="Arial" w:eastAsia="Times New Roman" w:hAnsi="Arial" w:cs="Arial"/>
          <w:sz w:val="20"/>
          <w:szCs w:val="20"/>
          <w:lang w:eastAsia="pl-PL"/>
        </w:rPr>
        <w:t xml:space="preserve"> do powtórnego zdania tego egzaminu na własny koszt.</w:t>
      </w:r>
    </w:p>
    <w:p w:rsidR="00405F9E" w:rsidRDefault="00405F9E" w:rsidP="00996A7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741FA9" w:rsidRPr="00405F9E" w:rsidRDefault="00741FA9" w:rsidP="00996A7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9327D4" w:rsidRDefault="009327D4" w:rsidP="00996A72">
      <w:pPr>
        <w:spacing w:before="120" w:after="0"/>
        <w:ind w:left="709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ROZDZIAŁ V</w:t>
      </w:r>
    </w:p>
    <w:p w:rsidR="00405F9E" w:rsidRPr="00405F9E" w:rsidRDefault="00405F9E" w:rsidP="00996A72">
      <w:pPr>
        <w:spacing w:before="120" w:after="0"/>
        <w:ind w:left="709"/>
        <w:jc w:val="center"/>
        <w:rPr>
          <w:rFonts w:ascii="Arial" w:eastAsia="Calibri" w:hAnsi="Arial" w:cs="Arial"/>
          <w:b/>
          <w:sz w:val="20"/>
          <w:szCs w:val="20"/>
        </w:rPr>
      </w:pPr>
      <w:r w:rsidRPr="00405F9E">
        <w:rPr>
          <w:rFonts w:ascii="Arial" w:eastAsia="Calibri" w:hAnsi="Arial" w:cs="Arial"/>
          <w:b/>
          <w:sz w:val="20"/>
          <w:szCs w:val="20"/>
        </w:rPr>
        <w:t>POSTANOWIENIA KOŃCOWE</w:t>
      </w:r>
    </w:p>
    <w:p w:rsidR="001B5B35" w:rsidRDefault="001B5B35" w:rsidP="00996A72">
      <w:pPr>
        <w:spacing w:after="0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Default="001B5B35" w:rsidP="00996A72">
      <w:pPr>
        <w:spacing w:after="0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="00CF4EC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:rsidR="00741FA9" w:rsidRPr="001B5B35" w:rsidRDefault="00741FA9" w:rsidP="00996A72">
      <w:pPr>
        <w:spacing w:after="0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Default="00405F9E" w:rsidP="00996A72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5B35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przed podpisaniem </w:t>
      </w:r>
      <w:r w:rsidR="00F95026">
        <w:rPr>
          <w:rFonts w:ascii="Arial" w:eastAsia="Times New Roman" w:hAnsi="Arial" w:cs="Arial"/>
          <w:sz w:val="20"/>
          <w:szCs w:val="20"/>
          <w:lang w:eastAsia="pl-PL"/>
        </w:rPr>
        <w:t>bonu na kształcenie ustawiczne z</w:t>
      </w:r>
      <w:r w:rsidRPr="001B5B35">
        <w:rPr>
          <w:rFonts w:ascii="Arial" w:eastAsia="Times New Roman" w:hAnsi="Arial" w:cs="Arial"/>
          <w:sz w:val="20"/>
          <w:szCs w:val="20"/>
          <w:lang w:eastAsia="pl-PL"/>
        </w:rPr>
        <w:t xml:space="preserve">apoznaje się z zasadami organizacji </w:t>
      </w:r>
      <w:r w:rsidR="00F95026">
        <w:rPr>
          <w:rFonts w:ascii="Arial" w:eastAsia="Times New Roman" w:hAnsi="Arial" w:cs="Arial"/>
          <w:sz w:val="20"/>
          <w:szCs w:val="20"/>
          <w:lang w:eastAsia="pl-PL"/>
        </w:rPr>
        <w:t xml:space="preserve">bonu na kształcenie ustawiczne </w:t>
      </w:r>
      <w:r w:rsidRPr="001B5B35">
        <w:rPr>
          <w:rFonts w:ascii="Arial" w:eastAsia="Times New Roman" w:hAnsi="Arial" w:cs="Arial"/>
          <w:sz w:val="20"/>
          <w:szCs w:val="20"/>
          <w:lang w:eastAsia="pl-PL"/>
        </w:rPr>
        <w:t>i akceptuje ich postanowienia, potwierdzając ten fakt na piśmie.</w:t>
      </w:r>
    </w:p>
    <w:p w:rsidR="00AC6DBC" w:rsidRPr="00AC6DBC" w:rsidRDefault="00AC6DBC" w:rsidP="00AC6DBC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6DBC">
        <w:rPr>
          <w:rFonts w:ascii="Arial" w:eastAsia="Times New Roman" w:hAnsi="Arial" w:cs="Arial"/>
          <w:sz w:val="20"/>
          <w:szCs w:val="20"/>
          <w:lang w:eastAsia="pl-PL"/>
        </w:rPr>
        <w:t>Ostateczną decyzję w sprawie szkolenia podejmuje Dyrektor, który mając na względzie ważny interes społeczny strony może przychylić się do pozytywnego rozpatrzenia wniosku z pominięciem wcześniejszych zapisów.</w:t>
      </w:r>
    </w:p>
    <w:p w:rsidR="001B5B35" w:rsidRPr="001B5B35" w:rsidRDefault="00F95026" w:rsidP="00996A72">
      <w:pPr>
        <w:pStyle w:val="Akapitzlist"/>
        <w:numPr>
          <w:ilvl w:val="0"/>
          <w:numId w:val="28"/>
        </w:num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Zasady organizacji bonu na kształcenie ustawiczne obowiązują od </w:t>
      </w:r>
      <w:r w:rsidR="00256314">
        <w:rPr>
          <w:rFonts w:ascii="Arial" w:eastAsia="Times New Roman" w:hAnsi="Arial" w:cs="Arial"/>
          <w:sz w:val="20"/>
          <w:szCs w:val="20"/>
          <w:lang w:eastAsia="pl-PL"/>
        </w:rPr>
        <w:t xml:space="preserve">23 czerwca 2025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roku (Zarządzenie Dyrektora Powiatowego Urzędu Pracy w Lubinie).</w:t>
      </w:r>
    </w:p>
    <w:p w:rsidR="00405F9E" w:rsidRPr="00405F9E" w:rsidRDefault="00405F9E" w:rsidP="00996A72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5F9E" w:rsidRPr="00405F9E" w:rsidRDefault="00405F9E" w:rsidP="00996A7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37E77" w:rsidRDefault="00237E77"/>
    <w:sectPr w:rsidR="00237E77" w:rsidSect="009327D4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1D" w:rsidRDefault="001B5B35">
      <w:pPr>
        <w:spacing w:after="0" w:line="240" w:lineRule="auto"/>
      </w:pPr>
      <w:r>
        <w:separator/>
      </w:r>
    </w:p>
  </w:endnote>
  <w:endnote w:type="continuationSeparator" w:id="0">
    <w:p w:rsidR="0010571D" w:rsidRDefault="001B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FD" w:rsidRDefault="00EA56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6314">
      <w:rPr>
        <w:noProof/>
      </w:rPr>
      <w:t>6</w:t>
    </w:r>
    <w:r>
      <w:fldChar w:fldCharType="end"/>
    </w:r>
  </w:p>
  <w:p w:rsidR="002B43FD" w:rsidRDefault="002563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1D" w:rsidRDefault="001B5B35">
      <w:pPr>
        <w:spacing w:after="0" w:line="240" w:lineRule="auto"/>
      </w:pPr>
      <w:r>
        <w:separator/>
      </w:r>
    </w:p>
  </w:footnote>
  <w:footnote w:type="continuationSeparator" w:id="0">
    <w:p w:rsidR="0010571D" w:rsidRDefault="001B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F93"/>
    <w:multiLevelType w:val="hybridMultilevel"/>
    <w:tmpl w:val="6EE837E4"/>
    <w:lvl w:ilvl="0" w:tplc="5C6AE1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AA30AD"/>
    <w:multiLevelType w:val="hybridMultilevel"/>
    <w:tmpl w:val="554CBF9E"/>
    <w:lvl w:ilvl="0" w:tplc="8CD65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85312"/>
    <w:multiLevelType w:val="hybridMultilevel"/>
    <w:tmpl w:val="1514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4E6F"/>
    <w:multiLevelType w:val="hybridMultilevel"/>
    <w:tmpl w:val="4102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157D"/>
    <w:multiLevelType w:val="hybridMultilevel"/>
    <w:tmpl w:val="A4B65204"/>
    <w:lvl w:ilvl="0" w:tplc="6F6E2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D76AC"/>
    <w:multiLevelType w:val="hybridMultilevel"/>
    <w:tmpl w:val="FC40BF62"/>
    <w:lvl w:ilvl="0" w:tplc="AB709246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DD26A5"/>
    <w:multiLevelType w:val="hybridMultilevel"/>
    <w:tmpl w:val="B73CF274"/>
    <w:lvl w:ilvl="0" w:tplc="34669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36551"/>
    <w:multiLevelType w:val="hybridMultilevel"/>
    <w:tmpl w:val="E966717A"/>
    <w:lvl w:ilvl="0" w:tplc="12128B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784BAD"/>
    <w:multiLevelType w:val="hybridMultilevel"/>
    <w:tmpl w:val="D020F172"/>
    <w:lvl w:ilvl="0" w:tplc="3E2EC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42490F"/>
    <w:multiLevelType w:val="hybridMultilevel"/>
    <w:tmpl w:val="6554D53A"/>
    <w:lvl w:ilvl="0" w:tplc="543CE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A5612D"/>
    <w:multiLevelType w:val="hybridMultilevel"/>
    <w:tmpl w:val="81A299AE"/>
    <w:lvl w:ilvl="0" w:tplc="C8CCE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1103CA"/>
    <w:multiLevelType w:val="hybridMultilevel"/>
    <w:tmpl w:val="A740DD54"/>
    <w:lvl w:ilvl="0" w:tplc="A2947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553E3"/>
    <w:multiLevelType w:val="hybridMultilevel"/>
    <w:tmpl w:val="0260635C"/>
    <w:lvl w:ilvl="0" w:tplc="77F8F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E475A"/>
    <w:multiLevelType w:val="hybridMultilevel"/>
    <w:tmpl w:val="999A1ACC"/>
    <w:lvl w:ilvl="0" w:tplc="BE3CA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73BF7"/>
    <w:multiLevelType w:val="hybridMultilevel"/>
    <w:tmpl w:val="3F228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61D7B"/>
    <w:multiLevelType w:val="hybridMultilevel"/>
    <w:tmpl w:val="E2AEB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A115D"/>
    <w:multiLevelType w:val="hybridMultilevel"/>
    <w:tmpl w:val="F2BCCE10"/>
    <w:lvl w:ilvl="0" w:tplc="BB0A0E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1E2D69"/>
    <w:multiLevelType w:val="hybridMultilevel"/>
    <w:tmpl w:val="ACC475E8"/>
    <w:lvl w:ilvl="0" w:tplc="B2D889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016DF"/>
    <w:multiLevelType w:val="hybridMultilevel"/>
    <w:tmpl w:val="F11444A4"/>
    <w:lvl w:ilvl="0" w:tplc="02F4A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025841"/>
    <w:multiLevelType w:val="hybridMultilevel"/>
    <w:tmpl w:val="ECA052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B5FC1"/>
    <w:multiLevelType w:val="hybridMultilevel"/>
    <w:tmpl w:val="E8E661B8"/>
    <w:lvl w:ilvl="0" w:tplc="2806CA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5941A3"/>
    <w:multiLevelType w:val="hybridMultilevel"/>
    <w:tmpl w:val="8DD805DC"/>
    <w:lvl w:ilvl="0" w:tplc="4FF6E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DF5926"/>
    <w:multiLevelType w:val="hybridMultilevel"/>
    <w:tmpl w:val="46D4A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F2EAB"/>
    <w:multiLevelType w:val="hybridMultilevel"/>
    <w:tmpl w:val="1AD85888"/>
    <w:lvl w:ilvl="0" w:tplc="D9063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6566F8"/>
    <w:multiLevelType w:val="hybridMultilevel"/>
    <w:tmpl w:val="F5C8A574"/>
    <w:lvl w:ilvl="0" w:tplc="4A6C8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8F4418"/>
    <w:multiLevelType w:val="hybridMultilevel"/>
    <w:tmpl w:val="68C021DA"/>
    <w:lvl w:ilvl="0" w:tplc="12DE51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6288E"/>
    <w:multiLevelType w:val="hybridMultilevel"/>
    <w:tmpl w:val="FAA8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76F54"/>
    <w:multiLevelType w:val="hybridMultilevel"/>
    <w:tmpl w:val="1778A2D0"/>
    <w:lvl w:ilvl="0" w:tplc="9B58E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7F4B70"/>
    <w:multiLevelType w:val="hybridMultilevel"/>
    <w:tmpl w:val="D5EAEE2A"/>
    <w:lvl w:ilvl="0" w:tplc="910CF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056650A"/>
    <w:multiLevelType w:val="hybridMultilevel"/>
    <w:tmpl w:val="95347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5634E"/>
    <w:multiLevelType w:val="hybridMultilevel"/>
    <w:tmpl w:val="67324BE0"/>
    <w:lvl w:ilvl="0" w:tplc="3D36C9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AD1C79"/>
    <w:multiLevelType w:val="hybridMultilevel"/>
    <w:tmpl w:val="354C2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4691A"/>
    <w:multiLevelType w:val="hybridMultilevel"/>
    <w:tmpl w:val="7BEC951C"/>
    <w:lvl w:ilvl="0" w:tplc="E564C9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701A3E"/>
    <w:multiLevelType w:val="hybridMultilevel"/>
    <w:tmpl w:val="C9A099B2"/>
    <w:lvl w:ilvl="0" w:tplc="E0BAB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C3A02"/>
    <w:multiLevelType w:val="hybridMultilevel"/>
    <w:tmpl w:val="E7D80262"/>
    <w:lvl w:ilvl="0" w:tplc="1BD40C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5C72AD"/>
    <w:multiLevelType w:val="hybridMultilevel"/>
    <w:tmpl w:val="32DEC4D8"/>
    <w:lvl w:ilvl="0" w:tplc="93826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41A57"/>
    <w:multiLevelType w:val="hybridMultilevel"/>
    <w:tmpl w:val="CA16506E"/>
    <w:lvl w:ilvl="0" w:tplc="192AA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D6241"/>
    <w:multiLevelType w:val="hybridMultilevel"/>
    <w:tmpl w:val="C34A9046"/>
    <w:lvl w:ilvl="0" w:tplc="C53AD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9"/>
  </w:num>
  <w:num w:numId="3">
    <w:abstractNumId w:val="36"/>
  </w:num>
  <w:num w:numId="4">
    <w:abstractNumId w:val="4"/>
  </w:num>
  <w:num w:numId="5">
    <w:abstractNumId w:val="23"/>
  </w:num>
  <w:num w:numId="6">
    <w:abstractNumId w:val="32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9"/>
  </w:num>
  <w:num w:numId="12">
    <w:abstractNumId w:val="34"/>
  </w:num>
  <w:num w:numId="13">
    <w:abstractNumId w:val="27"/>
  </w:num>
  <w:num w:numId="14">
    <w:abstractNumId w:val="16"/>
  </w:num>
  <w:num w:numId="15">
    <w:abstractNumId w:val="6"/>
  </w:num>
  <w:num w:numId="16">
    <w:abstractNumId w:val="37"/>
  </w:num>
  <w:num w:numId="17">
    <w:abstractNumId w:val="8"/>
  </w:num>
  <w:num w:numId="18">
    <w:abstractNumId w:val="12"/>
  </w:num>
  <w:num w:numId="19">
    <w:abstractNumId w:val="31"/>
  </w:num>
  <w:num w:numId="20">
    <w:abstractNumId w:val="24"/>
  </w:num>
  <w:num w:numId="21">
    <w:abstractNumId w:val="35"/>
  </w:num>
  <w:num w:numId="22">
    <w:abstractNumId w:val="33"/>
  </w:num>
  <w:num w:numId="23">
    <w:abstractNumId w:val="30"/>
  </w:num>
  <w:num w:numId="24">
    <w:abstractNumId w:val="22"/>
  </w:num>
  <w:num w:numId="25">
    <w:abstractNumId w:val="1"/>
  </w:num>
  <w:num w:numId="26">
    <w:abstractNumId w:val="26"/>
  </w:num>
  <w:num w:numId="27">
    <w:abstractNumId w:val="28"/>
  </w:num>
  <w:num w:numId="28">
    <w:abstractNumId w:val="15"/>
  </w:num>
  <w:num w:numId="29">
    <w:abstractNumId w:val="0"/>
  </w:num>
  <w:num w:numId="30">
    <w:abstractNumId w:val="14"/>
  </w:num>
  <w:num w:numId="31">
    <w:abstractNumId w:val="3"/>
  </w:num>
  <w:num w:numId="32">
    <w:abstractNumId w:val="18"/>
  </w:num>
  <w:num w:numId="33">
    <w:abstractNumId w:val="11"/>
  </w:num>
  <w:num w:numId="34">
    <w:abstractNumId w:val="10"/>
  </w:num>
  <w:num w:numId="35">
    <w:abstractNumId w:val="13"/>
  </w:num>
  <w:num w:numId="36">
    <w:abstractNumId w:val="25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9E"/>
    <w:rsid w:val="00017202"/>
    <w:rsid w:val="00037072"/>
    <w:rsid w:val="00037DBB"/>
    <w:rsid w:val="00043EFB"/>
    <w:rsid w:val="00044164"/>
    <w:rsid w:val="00051ECD"/>
    <w:rsid w:val="000C101D"/>
    <w:rsid w:val="000C39D9"/>
    <w:rsid w:val="000F41B7"/>
    <w:rsid w:val="0010571D"/>
    <w:rsid w:val="00114059"/>
    <w:rsid w:val="00114730"/>
    <w:rsid w:val="00160E66"/>
    <w:rsid w:val="00167AE1"/>
    <w:rsid w:val="00170394"/>
    <w:rsid w:val="001769CE"/>
    <w:rsid w:val="00184DFA"/>
    <w:rsid w:val="00195D7F"/>
    <w:rsid w:val="001B5B35"/>
    <w:rsid w:val="001B7D5B"/>
    <w:rsid w:val="001E6E44"/>
    <w:rsid w:val="0020010E"/>
    <w:rsid w:val="00237E77"/>
    <w:rsid w:val="00256314"/>
    <w:rsid w:val="00283389"/>
    <w:rsid w:val="002C5B57"/>
    <w:rsid w:val="002D6DD2"/>
    <w:rsid w:val="002E079B"/>
    <w:rsid w:val="002F3020"/>
    <w:rsid w:val="003176EA"/>
    <w:rsid w:val="00335F4B"/>
    <w:rsid w:val="00346C4E"/>
    <w:rsid w:val="003C55ED"/>
    <w:rsid w:val="00405F9E"/>
    <w:rsid w:val="0040799B"/>
    <w:rsid w:val="00426939"/>
    <w:rsid w:val="00445A67"/>
    <w:rsid w:val="00447D54"/>
    <w:rsid w:val="00481E47"/>
    <w:rsid w:val="00484F94"/>
    <w:rsid w:val="004D3B9A"/>
    <w:rsid w:val="00516938"/>
    <w:rsid w:val="005860E6"/>
    <w:rsid w:val="005C0A76"/>
    <w:rsid w:val="00676DEE"/>
    <w:rsid w:val="00680729"/>
    <w:rsid w:val="00694ED2"/>
    <w:rsid w:val="00697B28"/>
    <w:rsid w:val="006C6F5B"/>
    <w:rsid w:val="006E7C33"/>
    <w:rsid w:val="00741FA9"/>
    <w:rsid w:val="0074556B"/>
    <w:rsid w:val="0078120A"/>
    <w:rsid w:val="0078323C"/>
    <w:rsid w:val="007A1C82"/>
    <w:rsid w:val="007B0E5A"/>
    <w:rsid w:val="007E6D27"/>
    <w:rsid w:val="00805968"/>
    <w:rsid w:val="008239A4"/>
    <w:rsid w:val="00857A62"/>
    <w:rsid w:val="008630AD"/>
    <w:rsid w:val="008747F3"/>
    <w:rsid w:val="008B0F1F"/>
    <w:rsid w:val="008B4BCF"/>
    <w:rsid w:val="008F46A5"/>
    <w:rsid w:val="00902FDE"/>
    <w:rsid w:val="009136C9"/>
    <w:rsid w:val="0091470B"/>
    <w:rsid w:val="009327D4"/>
    <w:rsid w:val="00996A72"/>
    <w:rsid w:val="009A4D37"/>
    <w:rsid w:val="009A523C"/>
    <w:rsid w:val="009C1033"/>
    <w:rsid w:val="00A5779A"/>
    <w:rsid w:val="00A64E34"/>
    <w:rsid w:val="00A752C4"/>
    <w:rsid w:val="00A75990"/>
    <w:rsid w:val="00A91F60"/>
    <w:rsid w:val="00AC6DBC"/>
    <w:rsid w:val="00AE6BAD"/>
    <w:rsid w:val="00B13322"/>
    <w:rsid w:val="00B14DBE"/>
    <w:rsid w:val="00B33FBA"/>
    <w:rsid w:val="00B47214"/>
    <w:rsid w:val="00B85459"/>
    <w:rsid w:val="00C07720"/>
    <w:rsid w:val="00C106CA"/>
    <w:rsid w:val="00C135A9"/>
    <w:rsid w:val="00C13B00"/>
    <w:rsid w:val="00C329EA"/>
    <w:rsid w:val="00C86803"/>
    <w:rsid w:val="00CA7826"/>
    <w:rsid w:val="00CE072A"/>
    <w:rsid w:val="00CE40FC"/>
    <w:rsid w:val="00CF4ECD"/>
    <w:rsid w:val="00D407E9"/>
    <w:rsid w:val="00D66E45"/>
    <w:rsid w:val="00DD24E5"/>
    <w:rsid w:val="00DF6F15"/>
    <w:rsid w:val="00E02A07"/>
    <w:rsid w:val="00E10DB0"/>
    <w:rsid w:val="00E618FB"/>
    <w:rsid w:val="00E75789"/>
    <w:rsid w:val="00E77DBB"/>
    <w:rsid w:val="00EA5695"/>
    <w:rsid w:val="00EF0FA0"/>
    <w:rsid w:val="00EF5478"/>
    <w:rsid w:val="00F07E27"/>
    <w:rsid w:val="00F64377"/>
    <w:rsid w:val="00F70AE0"/>
    <w:rsid w:val="00F932E4"/>
    <w:rsid w:val="00F95026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5F9E"/>
  </w:style>
  <w:style w:type="paragraph" w:styleId="Akapitzlist">
    <w:name w:val="List Paragraph"/>
    <w:basedOn w:val="Normalny"/>
    <w:uiPriority w:val="34"/>
    <w:qFormat/>
    <w:rsid w:val="001B5B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E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5F9E"/>
  </w:style>
  <w:style w:type="paragraph" w:styleId="Akapitzlist">
    <w:name w:val="List Paragraph"/>
    <w:basedOn w:val="Normalny"/>
    <w:uiPriority w:val="34"/>
    <w:qFormat/>
    <w:rsid w:val="001B5B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E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uplub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3FA7-C9F7-41D4-97DB-9D664060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2305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AF. Fornalska</dc:creator>
  <cp:lastModifiedBy>Violetta Niemczak-Dąbrowska</cp:lastModifiedBy>
  <cp:revision>30</cp:revision>
  <cp:lastPrinted>2025-06-18T10:52:00Z</cp:lastPrinted>
  <dcterms:created xsi:type="dcterms:W3CDTF">2025-06-10T10:39:00Z</dcterms:created>
  <dcterms:modified xsi:type="dcterms:W3CDTF">2025-06-24T10:02:00Z</dcterms:modified>
</cp:coreProperties>
</file>